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0DBA" w14:textId="4B4B3285" w:rsidR="00C75E77" w:rsidRPr="00797099" w:rsidRDefault="00FE0410" w:rsidP="008717D1">
      <w:pPr>
        <w:widowControl/>
        <w:spacing w:line="560" w:lineRule="exact"/>
        <w:contextualSpacing/>
        <w:jc w:val="center"/>
        <w:rPr>
          <w:rFonts w:ascii="方正小标宋简体" w:eastAsia="方正小标宋简体" w:hAnsi="方正小标宋简体" w:cs="方正小标宋简体"/>
          <w:sz w:val="36"/>
          <w:szCs w:val="36"/>
        </w:rPr>
      </w:pPr>
      <w:r w:rsidRPr="00797099">
        <w:rPr>
          <w:rFonts w:ascii="方正小标宋简体" w:eastAsia="方正小标宋简体" w:hAnsi="方正小标宋简体" w:cs="方正小标宋简体" w:hint="eastAsia"/>
          <w:sz w:val="36"/>
          <w:szCs w:val="36"/>
        </w:rPr>
        <w:t>精细爆破国家重点实验室</w:t>
      </w:r>
    </w:p>
    <w:p w14:paraId="1C896AAA" w14:textId="7AF3FCD2" w:rsidR="00623838" w:rsidRPr="00797099" w:rsidRDefault="00623838" w:rsidP="008717D1">
      <w:pPr>
        <w:widowControl/>
        <w:spacing w:line="560" w:lineRule="exact"/>
        <w:contextualSpacing/>
        <w:jc w:val="center"/>
        <w:rPr>
          <w:rFonts w:ascii="方正小标宋简体" w:eastAsia="方正小标宋简体" w:hAnsi="方正小标宋简体" w:cs="方正小标宋简体"/>
          <w:sz w:val="36"/>
          <w:szCs w:val="36"/>
        </w:rPr>
      </w:pPr>
      <w:r w:rsidRPr="00797099">
        <w:rPr>
          <w:rFonts w:ascii="方正小标宋简体" w:eastAsia="方正小标宋简体" w:hAnsi="方正小标宋简体" w:cs="方正小标宋简体" w:hint="eastAsia"/>
          <w:sz w:val="36"/>
          <w:szCs w:val="36"/>
        </w:rPr>
        <w:t>爆破工程湖北省重点实验室</w:t>
      </w:r>
    </w:p>
    <w:p w14:paraId="60E173AE" w14:textId="77777777" w:rsidR="00C75E77" w:rsidRDefault="00C75E77">
      <w:pPr>
        <w:widowControl/>
        <w:spacing w:line="240" w:lineRule="atLeast"/>
        <w:contextualSpacing/>
        <w:jc w:val="center"/>
        <w:rPr>
          <w:szCs w:val="21"/>
        </w:rPr>
      </w:pPr>
    </w:p>
    <w:p w14:paraId="441FD59E" w14:textId="7D36EDEF" w:rsidR="00C75E77" w:rsidRDefault="00FE0410">
      <w:pPr>
        <w:widowControl/>
        <w:spacing w:line="720" w:lineRule="exact"/>
        <w:contextualSpacing/>
        <w:jc w:val="center"/>
        <w:rPr>
          <w:rFonts w:ascii="方正小标宋简体" w:eastAsia="方正小标宋简体" w:hAnsi="方正小标宋简体" w:cs="方正小标宋简体"/>
          <w:sz w:val="52"/>
        </w:rPr>
      </w:pPr>
      <w:r>
        <w:rPr>
          <w:rFonts w:ascii="方正小标宋简体" w:eastAsia="方正小标宋简体" w:hAnsi="方正小标宋简体" w:cs="方正小标宋简体" w:hint="eastAsia"/>
          <w:sz w:val="52"/>
        </w:rPr>
        <w:t>2022年度</w:t>
      </w:r>
      <w:r w:rsidR="00623838">
        <w:rPr>
          <w:rFonts w:ascii="方正小标宋简体" w:eastAsia="方正小标宋简体" w:hAnsi="方正小标宋简体" w:cs="方正小标宋简体" w:hint="eastAsia"/>
          <w:sz w:val="52"/>
        </w:rPr>
        <w:t>联合</w:t>
      </w:r>
      <w:r>
        <w:rPr>
          <w:rFonts w:ascii="方正小标宋简体" w:eastAsia="方正小标宋简体" w:hAnsi="方正小标宋简体" w:cs="方正小标宋简体" w:hint="eastAsia"/>
          <w:sz w:val="52"/>
        </w:rPr>
        <w:t>开放基金项目指南</w:t>
      </w:r>
    </w:p>
    <w:p w14:paraId="1452EE76" w14:textId="77777777" w:rsidR="00C75E77" w:rsidRPr="008524FE" w:rsidRDefault="00C75E77">
      <w:pPr>
        <w:widowControl/>
        <w:spacing w:line="720" w:lineRule="exact"/>
        <w:contextualSpacing/>
        <w:rPr>
          <w:b/>
          <w:bCs/>
          <w:sz w:val="52"/>
        </w:rPr>
      </w:pPr>
    </w:p>
    <w:p w14:paraId="4C92D319" w14:textId="1A36AC79" w:rsidR="00C75E77" w:rsidRDefault="00FE0410">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t>精细爆破国家重点实验室是我国第一家聚焦民用领域工程爆破理论与技术的应用基础类国家重点实验室。实验室以国家和湖北省重大科技需求和战略目标为导向，紧密围绕</w:t>
      </w:r>
      <w:r>
        <w:rPr>
          <w:rFonts w:eastAsia="仿宋" w:cs="仿宋" w:hint="eastAsia"/>
          <w:sz w:val="28"/>
          <w:szCs w:val="28"/>
        </w:rPr>
        <w:t>“爆破作用机理与分析测试技术”“爆破效应精细控制理论与技术”“智能爆破新材料与新技术”三个主要研究方向</w:t>
      </w:r>
      <w:r>
        <w:rPr>
          <w:rFonts w:eastAsia="仿宋" w:cs="仿宋" w:hint="eastAsia"/>
          <w:kern w:val="0"/>
          <w:sz w:val="28"/>
          <w:szCs w:val="28"/>
        </w:rPr>
        <w:t>，致力于取得精细爆破理论与技术方面的原创性、前瞻性和系统性成果。</w:t>
      </w:r>
    </w:p>
    <w:p w14:paraId="3E836969" w14:textId="2C53F503" w:rsidR="009B7767" w:rsidRPr="00517B4D" w:rsidRDefault="00517B4D" w:rsidP="00517B4D">
      <w:pPr>
        <w:pStyle w:val="2"/>
        <w:snapToGrid w:val="0"/>
        <w:spacing w:before="400" w:after="400" w:line="560" w:lineRule="exact"/>
      </w:pPr>
      <w:r w:rsidRPr="00517B4D">
        <w:rPr>
          <w:rFonts w:hint="eastAsia"/>
        </w:rPr>
        <w:t>一、项目</w:t>
      </w:r>
      <w:r w:rsidR="00172FD3">
        <w:rPr>
          <w:rFonts w:hint="eastAsia"/>
        </w:rPr>
        <w:t>类型</w:t>
      </w:r>
      <w:r w:rsidR="00A9293C">
        <w:rPr>
          <w:rFonts w:hint="eastAsia"/>
        </w:rPr>
        <w:t>与</w:t>
      </w:r>
      <w:r w:rsidR="00A9293C" w:rsidRPr="00A9293C">
        <w:t>研究方向</w:t>
      </w:r>
    </w:p>
    <w:p w14:paraId="1418700F" w14:textId="3917C37C" w:rsidR="00722EAF" w:rsidRPr="00FE352F" w:rsidRDefault="00CB1802" w:rsidP="001320A8">
      <w:pPr>
        <w:widowControl/>
        <w:spacing w:line="560" w:lineRule="atLeast"/>
        <w:ind w:firstLineChars="200" w:firstLine="643"/>
        <w:contextualSpacing/>
        <w:rPr>
          <w:rFonts w:eastAsia="仿宋" w:cs="仿宋"/>
          <w:b/>
          <w:bCs/>
          <w:kern w:val="0"/>
          <w:sz w:val="32"/>
          <w:szCs w:val="32"/>
        </w:rPr>
      </w:pPr>
      <w:r w:rsidRPr="00FE352F">
        <w:rPr>
          <w:rFonts w:eastAsia="仿宋" w:cs="仿宋" w:hint="eastAsia"/>
          <w:b/>
          <w:bCs/>
          <w:kern w:val="0"/>
          <w:sz w:val="32"/>
          <w:szCs w:val="32"/>
        </w:rPr>
        <w:t>（一）</w:t>
      </w:r>
      <w:r w:rsidR="009B7767" w:rsidRPr="00FE352F">
        <w:rPr>
          <w:rFonts w:eastAsia="仿宋" w:cs="仿宋" w:hint="eastAsia"/>
          <w:b/>
          <w:bCs/>
          <w:kern w:val="0"/>
          <w:sz w:val="32"/>
          <w:szCs w:val="32"/>
        </w:rPr>
        <w:t>揭榜挂帅项目</w:t>
      </w:r>
    </w:p>
    <w:p w14:paraId="61DB22FF" w14:textId="60310242" w:rsidR="00722EAF" w:rsidRPr="00A5510C" w:rsidRDefault="00E118FE" w:rsidP="00722EAF">
      <w:pPr>
        <w:widowControl/>
        <w:spacing w:line="560" w:lineRule="atLeast"/>
        <w:ind w:firstLineChars="200" w:firstLine="562"/>
        <w:contextualSpacing/>
        <w:rPr>
          <w:rFonts w:eastAsia="仿宋" w:cs="仿宋"/>
          <w:b/>
          <w:bCs/>
          <w:kern w:val="0"/>
          <w:sz w:val="28"/>
          <w:szCs w:val="28"/>
        </w:rPr>
      </w:pPr>
      <w:r w:rsidRPr="00A5510C">
        <w:rPr>
          <w:rFonts w:eastAsia="仿宋" w:cs="仿宋" w:hint="eastAsia"/>
          <w:b/>
          <w:bCs/>
          <w:kern w:val="0"/>
          <w:sz w:val="28"/>
          <w:szCs w:val="28"/>
        </w:rPr>
        <w:t>（</w:t>
      </w:r>
      <w:r w:rsidRPr="00A5510C">
        <w:rPr>
          <w:rFonts w:eastAsia="仿宋" w:cs="仿宋" w:hint="eastAsia"/>
          <w:b/>
          <w:bCs/>
          <w:kern w:val="0"/>
          <w:sz w:val="28"/>
          <w:szCs w:val="28"/>
        </w:rPr>
        <w:t>1</w:t>
      </w:r>
      <w:r w:rsidRPr="00A5510C">
        <w:rPr>
          <w:rFonts w:eastAsia="仿宋" w:cs="仿宋" w:hint="eastAsia"/>
          <w:b/>
          <w:bCs/>
          <w:kern w:val="0"/>
          <w:sz w:val="28"/>
          <w:szCs w:val="28"/>
        </w:rPr>
        <w:t>）</w:t>
      </w:r>
      <w:r w:rsidR="00722EAF" w:rsidRPr="00A5510C">
        <w:rPr>
          <w:rFonts w:eastAsia="仿宋" w:cs="仿宋" w:hint="eastAsia"/>
          <w:b/>
          <w:bCs/>
          <w:kern w:val="0"/>
          <w:sz w:val="28"/>
          <w:szCs w:val="28"/>
        </w:rPr>
        <w:t>建（构）筑物爆破拆除钢筋混凝土破坏机制</w:t>
      </w:r>
    </w:p>
    <w:p w14:paraId="44B67A1C" w14:textId="069370D0" w:rsidR="00722EAF" w:rsidRDefault="00E118FE" w:rsidP="00722EAF">
      <w:pPr>
        <w:widowControl/>
        <w:spacing w:line="560" w:lineRule="atLeast"/>
        <w:ind w:firstLineChars="200" w:firstLine="560"/>
        <w:contextualSpacing/>
        <w:rPr>
          <w:rFonts w:eastAsia="仿宋" w:cs="仿宋"/>
          <w:kern w:val="0"/>
          <w:sz w:val="28"/>
          <w:szCs w:val="28"/>
        </w:rPr>
      </w:pPr>
      <w:r w:rsidRPr="00E118FE">
        <w:rPr>
          <w:rFonts w:eastAsia="仿宋" w:cs="仿宋" w:hint="eastAsia"/>
          <w:kern w:val="0"/>
          <w:sz w:val="28"/>
          <w:szCs w:val="28"/>
        </w:rPr>
        <w:t>以钢筋混凝土结构拆除爆破过程为研究对象，基于构件模型试验结果建立爆破荷载作用下的装药立柱精细化数值计算模型，研究</w:t>
      </w:r>
      <w:r>
        <w:rPr>
          <w:rFonts w:eastAsia="仿宋" w:cs="仿宋" w:hint="eastAsia"/>
          <w:kern w:val="0"/>
          <w:sz w:val="28"/>
          <w:szCs w:val="28"/>
        </w:rPr>
        <w:t>构件</w:t>
      </w:r>
      <w:r w:rsidRPr="00E118FE">
        <w:rPr>
          <w:rFonts w:eastAsia="仿宋" w:cs="仿宋" w:hint="eastAsia"/>
          <w:kern w:val="0"/>
          <w:sz w:val="28"/>
          <w:szCs w:val="28"/>
        </w:rPr>
        <w:t>局部损伤的破坏特征和动态响应规律；根据建筑物结构爆破拆除设计方案，采用多尺度建模方法构建局部建筑结构</w:t>
      </w:r>
      <w:r>
        <w:rPr>
          <w:rFonts w:eastAsia="仿宋" w:cs="仿宋" w:hint="eastAsia"/>
          <w:kern w:val="0"/>
          <w:sz w:val="28"/>
          <w:szCs w:val="28"/>
        </w:rPr>
        <w:t>模型</w:t>
      </w:r>
      <w:r w:rsidRPr="00E118FE">
        <w:rPr>
          <w:rFonts w:eastAsia="仿宋" w:cs="仿宋" w:hint="eastAsia"/>
          <w:kern w:val="0"/>
          <w:sz w:val="28"/>
          <w:szCs w:val="28"/>
        </w:rPr>
        <w:t>，研究不同约束的原位边界条件下承重立柱的爆破失稳以及邻近构件的动态力学响应</w:t>
      </w:r>
      <w:r w:rsidR="00A5510C">
        <w:rPr>
          <w:rFonts w:eastAsia="仿宋" w:cs="仿宋" w:hint="eastAsia"/>
          <w:kern w:val="0"/>
          <w:sz w:val="28"/>
          <w:szCs w:val="28"/>
        </w:rPr>
        <w:t>特征</w:t>
      </w:r>
      <w:r w:rsidRPr="00E118FE">
        <w:rPr>
          <w:rFonts w:eastAsia="仿宋" w:cs="仿宋" w:hint="eastAsia"/>
          <w:kern w:val="0"/>
          <w:sz w:val="28"/>
          <w:szCs w:val="28"/>
        </w:rPr>
        <w:t>；分析框架局部结构塑性铰和内力重分布形成机制，研究结构从局部失稳到连续倒塌的演化机理</w:t>
      </w:r>
      <w:r w:rsidR="00A5510C">
        <w:rPr>
          <w:rFonts w:eastAsia="仿宋" w:cs="仿宋" w:hint="eastAsia"/>
          <w:kern w:val="0"/>
          <w:sz w:val="28"/>
          <w:szCs w:val="28"/>
        </w:rPr>
        <w:t>；</w:t>
      </w:r>
      <w:r w:rsidRPr="00E118FE">
        <w:rPr>
          <w:rFonts w:eastAsia="仿宋" w:cs="仿宋" w:hint="eastAsia"/>
          <w:kern w:val="0"/>
          <w:sz w:val="28"/>
          <w:szCs w:val="28"/>
        </w:rPr>
        <w:t>为</w:t>
      </w:r>
      <w:r w:rsidR="00A5510C" w:rsidRPr="00E118FE">
        <w:rPr>
          <w:rFonts w:eastAsia="仿宋" w:cs="仿宋" w:hint="eastAsia"/>
          <w:kern w:val="0"/>
          <w:sz w:val="28"/>
          <w:szCs w:val="28"/>
        </w:rPr>
        <w:t>高大建</w:t>
      </w:r>
      <w:r w:rsidR="00A5510C">
        <w:rPr>
          <w:rFonts w:eastAsia="仿宋" w:cs="仿宋" w:hint="eastAsia"/>
          <w:kern w:val="0"/>
          <w:sz w:val="28"/>
          <w:szCs w:val="28"/>
        </w:rPr>
        <w:t>（</w:t>
      </w:r>
      <w:r w:rsidR="00A5510C" w:rsidRPr="00E118FE">
        <w:rPr>
          <w:rFonts w:eastAsia="仿宋" w:cs="仿宋" w:hint="eastAsia"/>
          <w:kern w:val="0"/>
          <w:sz w:val="28"/>
          <w:szCs w:val="28"/>
        </w:rPr>
        <w:t>构</w:t>
      </w:r>
      <w:r w:rsidR="00A5510C">
        <w:rPr>
          <w:rFonts w:eastAsia="仿宋" w:cs="仿宋" w:hint="eastAsia"/>
          <w:kern w:val="0"/>
          <w:sz w:val="28"/>
          <w:szCs w:val="28"/>
        </w:rPr>
        <w:t>）</w:t>
      </w:r>
      <w:r w:rsidR="00A5510C" w:rsidRPr="00E118FE">
        <w:rPr>
          <w:rFonts w:eastAsia="仿宋" w:cs="仿宋" w:hint="eastAsia"/>
          <w:kern w:val="0"/>
          <w:sz w:val="28"/>
          <w:szCs w:val="28"/>
        </w:rPr>
        <w:t>筑</w:t>
      </w:r>
      <w:r w:rsidR="00A5510C">
        <w:rPr>
          <w:rFonts w:eastAsia="仿宋" w:cs="仿宋" w:hint="eastAsia"/>
          <w:kern w:val="0"/>
          <w:sz w:val="28"/>
          <w:szCs w:val="28"/>
        </w:rPr>
        <w:t>物</w:t>
      </w:r>
      <w:r w:rsidRPr="00E118FE">
        <w:rPr>
          <w:rFonts w:eastAsia="仿宋" w:cs="仿宋" w:hint="eastAsia"/>
          <w:kern w:val="0"/>
          <w:sz w:val="28"/>
          <w:szCs w:val="28"/>
        </w:rPr>
        <w:t>爆破</w:t>
      </w:r>
      <w:r w:rsidR="00A5510C" w:rsidRPr="00E118FE">
        <w:rPr>
          <w:rFonts w:eastAsia="仿宋" w:cs="仿宋" w:hint="eastAsia"/>
          <w:kern w:val="0"/>
          <w:sz w:val="28"/>
          <w:szCs w:val="28"/>
        </w:rPr>
        <w:t>拆除</w:t>
      </w:r>
      <w:r w:rsidRPr="00E118FE">
        <w:rPr>
          <w:rFonts w:eastAsia="仿宋" w:cs="仿宋" w:hint="eastAsia"/>
          <w:kern w:val="0"/>
          <w:sz w:val="28"/>
          <w:szCs w:val="28"/>
        </w:rPr>
        <w:t>精细控制提供科学依据。</w:t>
      </w:r>
    </w:p>
    <w:p w14:paraId="2EDA7C16" w14:textId="76BDDE43" w:rsidR="00722EAF" w:rsidRPr="00A5510C" w:rsidRDefault="00A5510C" w:rsidP="00722EAF">
      <w:pPr>
        <w:widowControl/>
        <w:spacing w:line="560" w:lineRule="atLeast"/>
        <w:ind w:firstLineChars="200" w:firstLine="562"/>
        <w:contextualSpacing/>
        <w:rPr>
          <w:rFonts w:eastAsia="仿宋" w:cs="仿宋"/>
          <w:b/>
          <w:bCs/>
          <w:kern w:val="0"/>
          <w:sz w:val="28"/>
          <w:szCs w:val="28"/>
        </w:rPr>
      </w:pPr>
      <w:r w:rsidRPr="00A5510C">
        <w:rPr>
          <w:rFonts w:eastAsia="仿宋" w:cs="仿宋" w:hint="eastAsia"/>
          <w:b/>
          <w:bCs/>
          <w:kern w:val="0"/>
          <w:sz w:val="28"/>
          <w:szCs w:val="28"/>
        </w:rPr>
        <w:t>（</w:t>
      </w:r>
      <w:r w:rsidRPr="00A5510C">
        <w:rPr>
          <w:rFonts w:eastAsia="仿宋" w:cs="仿宋" w:hint="eastAsia"/>
          <w:b/>
          <w:bCs/>
          <w:kern w:val="0"/>
          <w:sz w:val="28"/>
          <w:szCs w:val="28"/>
        </w:rPr>
        <w:t>2</w:t>
      </w:r>
      <w:r w:rsidRPr="00A5510C">
        <w:rPr>
          <w:rFonts w:eastAsia="仿宋" w:cs="仿宋" w:hint="eastAsia"/>
          <w:b/>
          <w:bCs/>
          <w:kern w:val="0"/>
          <w:sz w:val="28"/>
          <w:szCs w:val="28"/>
        </w:rPr>
        <w:t>）</w:t>
      </w:r>
      <w:r w:rsidR="00722EAF" w:rsidRPr="00A5510C">
        <w:rPr>
          <w:rFonts w:eastAsia="仿宋" w:cs="仿宋" w:hint="eastAsia"/>
          <w:b/>
          <w:bCs/>
          <w:kern w:val="0"/>
          <w:sz w:val="28"/>
          <w:szCs w:val="28"/>
        </w:rPr>
        <w:t>城市气体爆炸灾害防控理论与技术</w:t>
      </w:r>
    </w:p>
    <w:p w14:paraId="4A669C9F" w14:textId="236F9181" w:rsidR="00722EAF" w:rsidRDefault="00A5510C" w:rsidP="00722EAF">
      <w:pPr>
        <w:widowControl/>
        <w:spacing w:line="560" w:lineRule="atLeast"/>
        <w:ind w:firstLineChars="200" w:firstLine="560"/>
        <w:contextualSpacing/>
        <w:rPr>
          <w:rFonts w:eastAsia="仿宋" w:cs="仿宋"/>
          <w:kern w:val="0"/>
          <w:sz w:val="28"/>
          <w:szCs w:val="28"/>
        </w:rPr>
      </w:pPr>
      <w:r w:rsidRPr="00A5510C">
        <w:rPr>
          <w:rFonts w:eastAsia="仿宋" w:cs="仿宋" w:hint="eastAsia"/>
          <w:kern w:val="0"/>
          <w:sz w:val="28"/>
          <w:szCs w:val="28"/>
        </w:rPr>
        <w:lastRenderedPageBreak/>
        <w:t>以</w:t>
      </w:r>
      <w:r w:rsidR="002551F1">
        <w:rPr>
          <w:rFonts w:eastAsia="仿宋" w:cs="仿宋" w:hint="eastAsia"/>
          <w:kern w:val="0"/>
          <w:sz w:val="28"/>
          <w:szCs w:val="28"/>
        </w:rPr>
        <w:t>城市环境下</w:t>
      </w:r>
      <w:r w:rsidRPr="00A5510C">
        <w:rPr>
          <w:rFonts w:eastAsia="仿宋" w:cs="仿宋" w:hint="eastAsia"/>
          <w:kern w:val="0"/>
          <w:sz w:val="28"/>
          <w:szCs w:val="28"/>
        </w:rPr>
        <w:t>天然气</w:t>
      </w:r>
      <w:r w:rsidR="00335D5D">
        <w:rPr>
          <w:rFonts w:eastAsia="仿宋" w:cs="仿宋" w:hint="eastAsia"/>
          <w:kern w:val="0"/>
          <w:sz w:val="28"/>
          <w:szCs w:val="28"/>
        </w:rPr>
        <w:t>（</w:t>
      </w:r>
      <w:r w:rsidRPr="00A5510C">
        <w:rPr>
          <w:rFonts w:eastAsia="仿宋" w:cs="仿宋" w:hint="eastAsia"/>
          <w:kern w:val="0"/>
          <w:sz w:val="28"/>
          <w:szCs w:val="28"/>
        </w:rPr>
        <w:t>甲烷</w:t>
      </w:r>
      <w:r w:rsidR="00335D5D">
        <w:rPr>
          <w:rFonts w:eastAsia="仿宋" w:cs="仿宋" w:hint="eastAsia"/>
          <w:kern w:val="0"/>
          <w:sz w:val="28"/>
          <w:szCs w:val="28"/>
        </w:rPr>
        <w:t>）</w:t>
      </w:r>
      <w:r w:rsidRPr="00A5510C">
        <w:rPr>
          <w:rFonts w:eastAsia="仿宋" w:cs="仿宋" w:hint="eastAsia"/>
          <w:kern w:val="0"/>
          <w:sz w:val="28"/>
          <w:szCs w:val="28"/>
        </w:rPr>
        <w:t>、液化石油气（丙烷）和新能源</w:t>
      </w:r>
      <w:r w:rsidR="002551F1">
        <w:rPr>
          <w:rFonts w:eastAsia="仿宋" w:cs="仿宋" w:hint="eastAsia"/>
          <w:kern w:val="0"/>
          <w:sz w:val="28"/>
          <w:szCs w:val="28"/>
        </w:rPr>
        <w:t>气体</w:t>
      </w:r>
      <w:r w:rsidRPr="00A5510C">
        <w:rPr>
          <w:rFonts w:eastAsia="仿宋" w:cs="仿宋" w:hint="eastAsia"/>
          <w:kern w:val="0"/>
          <w:sz w:val="28"/>
          <w:szCs w:val="28"/>
        </w:rPr>
        <w:t>（氢气）爆炸灾害为研究对象，研究气体爆炸与流动的耦合过程；研究气体浓度、点火位置及建筑结构特征对室内外爆炸冲击波、爆炸动压、爆炸火焰及温度场的影响规律；</w:t>
      </w:r>
      <w:r w:rsidR="002551F1">
        <w:rPr>
          <w:rFonts w:eastAsia="仿宋" w:cs="仿宋" w:hint="eastAsia"/>
          <w:kern w:val="0"/>
          <w:sz w:val="28"/>
          <w:szCs w:val="28"/>
        </w:rPr>
        <w:t>提出</w:t>
      </w:r>
      <w:r w:rsidRPr="00A5510C">
        <w:rPr>
          <w:rFonts w:eastAsia="仿宋" w:cs="仿宋" w:hint="eastAsia"/>
          <w:kern w:val="0"/>
          <w:sz w:val="28"/>
          <w:szCs w:val="28"/>
        </w:rPr>
        <w:t>气体爆炸转燃烧新理论，揭示气体爆炸转燃烧的物理化学机制；研究室内气体爆炸与建筑结构的相互作用，得到气体爆炸条件下典型建筑结构破片概率分布。为城市气体爆炸灾害精准防控与事故应急</w:t>
      </w:r>
      <w:r w:rsidR="00C65B49">
        <w:rPr>
          <w:rFonts w:eastAsia="仿宋" w:cs="仿宋" w:hint="eastAsia"/>
          <w:kern w:val="0"/>
          <w:sz w:val="28"/>
          <w:szCs w:val="28"/>
        </w:rPr>
        <w:t>处置</w:t>
      </w:r>
      <w:r w:rsidRPr="00A5510C">
        <w:rPr>
          <w:rFonts w:eastAsia="仿宋" w:cs="仿宋" w:hint="eastAsia"/>
          <w:kern w:val="0"/>
          <w:sz w:val="28"/>
          <w:szCs w:val="28"/>
        </w:rPr>
        <w:t>提供科学依据。</w:t>
      </w:r>
    </w:p>
    <w:p w14:paraId="0ED71D9B" w14:textId="09E3E5EB" w:rsidR="00722EAF" w:rsidRPr="00492069" w:rsidRDefault="00492069" w:rsidP="00492069">
      <w:pPr>
        <w:widowControl/>
        <w:spacing w:line="560" w:lineRule="atLeast"/>
        <w:ind w:firstLineChars="200" w:firstLine="562"/>
        <w:contextualSpacing/>
        <w:rPr>
          <w:rFonts w:eastAsia="仿宋" w:cs="仿宋"/>
          <w:b/>
          <w:bCs/>
          <w:kern w:val="0"/>
          <w:sz w:val="28"/>
          <w:szCs w:val="28"/>
        </w:rPr>
      </w:pPr>
      <w:r>
        <w:rPr>
          <w:rFonts w:eastAsia="仿宋" w:cs="仿宋" w:hint="eastAsia"/>
          <w:b/>
          <w:bCs/>
          <w:kern w:val="0"/>
          <w:sz w:val="28"/>
          <w:szCs w:val="28"/>
        </w:rPr>
        <w:t>（</w:t>
      </w:r>
      <w:r w:rsidR="00722EAF" w:rsidRPr="00492069">
        <w:rPr>
          <w:rFonts w:eastAsia="仿宋" w:cs="仿宋" w:hint="eastAsia"/>
          <w:b/>
          <w:bCs/>
          <w:kern w:val="0"/>
          <w:sz w:val="28"/>
          <w:szCs w:val="28"/>
        </w:rPr>
        <w:t>3</w:t>
      </w:r>
      <w:r w:rsidR="00A9293C" w:rsidRPr="00492069">
        <w:rPr>
          <w:rFonts w:eastAsia="仿宋" w:cs="仿宋" w:hint="eastAsia"/>
          <w:b/>
          <w:bCs/>
          <w:kern w:val="0"/>
          <w:sz w:val="28"/>
          <w:szCs w:val="28"/>
        </w:rPr>
        <w:t>）</w:t>
      </w:r>
      <w:r w:rsidR="00722EAF" w:rsidRPr="00492069">
        <w:rPr>
          <w:rFonts w:eastAsia="仿宋" w:cs="仿宋" w:hint="eastAsia"/>
          <w:b/>
          <w:bCs/>
          <w:kern w:val="0"/>
          <w:sz w:val="28"/>
          <w:szCs w:val="28"/>
        </w:rPr>
        <w:t>隧道智能爆破设计软件系统</w:t>
      </w:r>
    </w:p>
    <w:p w14:paraId="653C3FA2" w14:textId="08685CC8" w:rsidR="00722EAF" w:rsidRDefault="0032193A" w:rsidP="0032193A">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t>研究</w:t>
      </w:r>
      <w:r w:rsidR="000F5211" w:rsidRPr="000F5211">
        <w:rPr>
          <w:rFonts w:eastAsia="仿宋" w:cs="仿宋" w:hint="eastAsia"/>
          <w:kern w:val="0"/>
          <w:sz w:val="28"/>
          <w:szCs w:val="28"/>
        </w:rPr>
        <w:t>综合考虑多元地质信息、断面尺寸、开挖进尺、炸药性能等多指标因素的炸药单耗智能优选方法</w:t>
      </w:r>
      <w:r w:rsidR="000F5211">
        <w:rPr>
          <w:rFonts w:eastAsia="仿宋" w:cs="仿宋" w:hint="eastAsia"/>
          <w:kern w:val="0"/>
          <w:sz w:val="28"/>
          <w:szCs w:val="28"/>
        </w:rPr>
        <w:t>；</w:t>
      </w:r>
      <w:r>
        <w:rPr>
          <w:rFonts w:eastAsia="仿宋" w:cs="仿宋" w:hint="eastAsia"/>
          <w:kern w:val="0"/>
          <w:sz w:val="28"/>
          <w:szCs w:val="28"/>
        </w:rPr>
        <w:t>研究基于</w:t>
      </w:r>
      <w:proofErr w:type="gramStart"/>
      <w:r>
        <w:rPr>
          <w:rFonts w:eastAsia="仿宋" w:cs="仿宋" w:hint="eastAsia"/>
          <w:kern w:val="0"/>
          <w:sz w:val="28"/>
          <w:szCs w:val="28"/>
        </w:rPr>
        <w:t>实时多元</w:t>
      </w:r>
      <w:proofErr w:type="gramEnd"/>
      <w:r>
        <w:rPr>
          <w:rFonts w:eastAsia="仿宋" w:cs="仿宋" w:hint="eastAsia"/>
          <w:kern w:val="0"/>
          <w:sz w:val="28"/>
          <w:szCs w:val="28"/>
        </w:rPr>
        <w:t>地质信息的大断面隧道分区精细爆破设计方法；研究</w:t>
      </w:r>
      <w:r w:rsidR="000F5211" w:rsidRPr="000F5211">
        <w:rPr>
          <w:rFonts w:eastAsia="仿宋" w:cs="仿宋" w:hint="eastAsia"/>
          <w:kern w:val="0"/>
          <w:sz w:val="28"/>
          <w:szCs w:val="28"/>
        </w:rPr>
        <w:t>基于最佳炮孔负担体积和自适应拓扑算法的炮孔智能布置计算机算法</w:t>
      </w:r>
      <w:r w:rsidR="000F5211">
        <w:rPr>
          <w:rFonts w:eastAsia="仿宋" w:cs="仿宋" w:hint="eastAsia"/>
          <w:kern w:val="0"/>
          <w:sz w:val="28"/>
          <w:szCs w:val="28"/>
        </w:rPr>
        <w:t>；</w:t>
      </w:r>
      <w:r>
        <w:rPr>
          <w:rFonts w:eastAsia="仿宋" w:cs="仿宋" w:hint="eastAsia"/>
          <w:kern w:val="0"/>
          <w:sz w:val="28"/>
          <w:szCs w:val="28"/>
        </w:rPr>
        <w:t>研究</w:t>
      </w:r>
      <w:r w:rsidR="000F5211" w:rsidRPr="000F5211">
        <w:rPr>
          <w:rFonts w:eastAsia="仿宋" w:cs="仿宋" w:hint="eastAsia"/>
          <w:kern w:val="0"/>
          <w:sz w:val="28"/>
          <w:szCs w:val="28"/>
        </w:rPr>
        <w:t>基于炮孔间相互作用模型的起爆顺序和时差的智能优化设计模型与算法</w:t>
      </w:r>
      <w:r>
        <w:rPr>
          <w:rFonts w:eastAsia="仿宋" w:cs="仿宋" w:hint="eastAsia"/>
          <w:kern w:val="0"/>
          <w:sz w:val="28"/>
          <w:szCs w:val="28"/>
        </w:rPr>
        <w:t>；研究</w:t>
      </w:r>
      <w:r w:rsidR="000F5211" w:rsidRPr="000F5211">
        <w:rPr>
          <w:rFonts w:eastAsia="仿宋" w:cs="仿宋" w:hint="eastAsia"/>
          <w:kern w:val="0"/>
          <w:sz w:val="28"/>
          <w:szCs w:val="28"/>
        </w:rPr>
        <w:t>具有爆破方案和参数智能设计、爆破效果智能</w:t>
      </w:r>
      <w:proofErr w:type="gramStart"/>
      <w:r w:rsidR="000F5211" w:rsidRPr="000F5211">
        <w:rPr>
          <w:rFonts w:eastAsia="仿宋" w:cs="仿宋" w:hint="eastAsia"/>
          <w:kern w:val="0"/>
          <w:sz w:val="28"/>
          <w:szCs w:val="28"/>
        </w:rPr>
        <w:t>预测</w:t>
      </w:r>
      <w:r>
        <w:rPr>
          <w:rFonts w:eastAsia="仿宋" w:cs="仿宋" w:hint="eastAsia"/>
          <w:kern w:val="0"/>
          <w:sz w:val="28"/>
          <w:szCs w:val="28"/>
        </w:rPr>
        <w:t>和爆后</w:t>
      </w:r>
      <w:proofErr w:type="gramEnd"/>
      <w:r>
        <w:rPr>
          <w:rFonts w:eastAsia="仿宋" w:cs="仿宋" w:hint="eastAsia"/>
          <w:kern w:val="0"/>
          <w:sz w:val="28"/>
          <w:szCs w:val="28"/>
        </w:rPr>
        <w:t>效果快速反馈</w:t>
      </w:r>
      <w:r w:rsidR="000F5211" w:rsidRPr="000F5211">
        <w:rPr>
          <w:rFonts w:eastAsia="仿宋" w:cs="仿宋" w:hint="eastAsia"/>
          <w:kern w:val="0"/>
          <w:sz w:val="28"/>
          <w:szCs w:val="28"/>
        </w:rPr>
        <w:t>等功能</w:t>
      </w:r>
      <w:r w:rsidR="00610EAB">
        <w:rPr>
          <w:rFonts w:eastAsia="仿宋" w:cs="仿宋" w:hint="eastAsia"/>
          <w:kern w:val="0"/>
          <w:sz w:val="28"/>
          <w:szCs w:val="28"/>
        </w:rPr>
        <w:t>的</w:t>
      </w:r>
      <w:r w:rsidR="000F5211" w:rsidRPr="000F5211">
        <w:rPr>
          <w:rFonts w:eastAsia="仿宋" w:cs="仿宋" w:hint="eastAsia"/>
          <w:kern w:val="0"/>
          <w:sz w:val="28"/>
          <w:szCs w:val="28"/>
        </w:rPr>
        <w:t>隧道爆破智能设计软件架构。</w:t>
      </w:r>
    </w:p>
    <w:p w14:paraId="6A6E99DB" w14:textId="62D85628" w:rsidR="00C9305C" w:rsidRPr="00FE352F" w:rsidRDefault="00CB1802" w:rsidP="00FE352F">
      <w:pPr>
        <w:widowControl/>
        <w:spacing w:line="560" w:lineRule="atLeast"/>
        <w:ind w:firstLineChars="200" w:firstLine="643"/>
        <w:contextualSpacing/>
        <w:rPr>
          <w:rFonts w:eastAsia="仿宋" w:cs="仿宋"/>
          <w:b/>
          <w:bCs/>
          <w:kern w:val="0"/>
          <w:sz w:val="32"/>
          <w:szCs w:val="32"/>
        </w:rPr>
      </w:pPr>
      <w:r w:rsidRPr="00FE352F">
        <w:rPr>
          <w:rFonts w:eastAsia="仿宋" w:cs="仿宋" w:hint="eastAsia"/>
          <w:b/>
          <w:bCs/>
          <w:kern w:val="0"/>
          <w:sz w:val="32"/>
          <w:szCs w:val="32"/>
        </w:rPr>
        <w:t>（二）重点、面上、青年项目</w:t>
      </w:r>
    </w:p>
    <w:p w14:paraId="3D67AEFC" w14:textId="598587E3" w:rsidR="004E470D" w:rsidRPr="005977BA" w:rsidRDefault="003210B9" w:rsidP="005977BA">
      <w:pPr>
        <w:widowControl/>
        <w:spacing w:line="560" w:lineRule="atLeast"/>
        <w:ind w:firstLineChars="200" w:firstLine="562"/>
        <w:contextualSpacing/>
        <w:rPr>
          <w:rFonts w:eastAsia="仿宋" w:cs="仿宋"/>
          <w:b/>
          <w:bCs/>
          <w:kern w:val="0"/>
          <w:sz w:val="28"/>
          <w:szCs w:val="28"/>
        </w:rPr>
      </w:pPr>
      <w:r w:rsidRPr="005977BA">
        <w:rPr>
          <w:rFonts w:eastAsia="仿宋" w:cs="仿宋"/>
          <w:b/>
          <w:bCs/>
          <w:kern w:val="0"/>
          <w:sz w:val="28"/>
          <w:szCs w:val="28"/>
        </w:rPr>
        <w:t>1</w:t>
      </w:r>
      <w:r w:rsidR="00FE352F">
        <w:rPr>
          <w:rFonts w:eastAsia="仿宋" w:cs="仿宋" w:hint="eastAsia"/>
          <w:b/>
          <w:bCs/>
          <w:kern w:val="0"/>
          <w:sz w:val="28"/>
          <w:szCs w:val="28"/>
        </w:rPr>
        <w:t>、</w:t>
      </w:r>
      <w:r w:rsidR="00B7199C" w:rsidRPr="005977BA">
        <w:rPr>
          <w:rFonts w:eastAsia="仿宋" w:cs="仿宋" w:hint="eastAsia"/>
          <w:b/>
          <w:bCs/>
          <w:kern w:val="0"/>
          <w:sz w:val="28"/>
          <w:szCs w:val="28"/>
        </w:rPr>
        <w:t>建（构）筑物爆破</w:t>
      </w:r>
      <w:r w:rsidR="00FE352F" w:rsidRPr="005977BA">
        <w:rPr>
          <w:rFonts w:eastAsia="仿宋" w:cs="仿宋" w:hint="eastAsia"/>
          <w:b/>
          <w:bCs/>
          <w:kern w:val="0"/>
          <w:sz w:val="28"/>
          <w:szCs w:val="28"/>
        </w:rPr>
        <w:t>拆除</w:t>
      </w:r>
    </w:p>
    <w:p w14:paraId="0B2BE0CC" w14:textId="77777777" w:rsidR="00B7199C" w:rsidRDefault="00B7199C" w:rsidP="00FE352F">
      <w:pPr>
        <w:pStyle w:val="a9"/>
        <w:widowControl/>
        <w:numPr>
          <w:ilvl w:val="0"/>
          <w:numId w:val="5"/>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钢筋混凝土构件钻孔爆破爆炸荷载特征与力学模型</w:t>
      </w:r>
    </w:p>
    <w:p w14:paraId="2D5BAF7A" w14:textId="3C50A05F" w:rsidR="00B7199C" w:rsidRDefault="00B7199C" w:rsidP="00FE352F">
      <w:pPr>
        <w:pStyle w:val="a9"/>
        <w:widowControl/>
        <w:numPr>
          <w:ilvl w:val="0"/>
          <w:numId w:val="5"/>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拆除爆破</w:t>
      </w:r>
      <w:r>
        <w:rPr>
          <w:rFonts w:eastAsia="仿宋" w:cs="仿宋" w:hint="eastAsia"/>
          <w:kern w:val="0"/>
          <w:sz w:val="28"/>
          <w:szCs w:val="28"/>
        </w:rPr>
        <w:t>中</w:t>
      </w:r>
      <w:r w:rsidRPr="000D61E6">
        <w:rPr>
          <w:rFonts w:eastAsia="仿宋" w:cs="仿宋" w:hint="eastAsia"/>
          <w:kern w:val="0"/>
          <w:sz w:val="28"/>
          <w:szCs w:val="28"/>
        </w:rPr>
        <w:t>钢筋混凝土材料强度特征与</w:t>
      </w:r>
      <w:proofErr w:type="gramStart"/>
      <w:r w:rsidRPr="000D61E6">
        <w:rPr>
          <w:rFonts w:eastAsia="仿宋" w:cs="仿宋" w:hint="eastAsia"/>
          <w:kern w:val="0"/>
          <w:sz w:val="28"/>
          <w:szCs w:val="28"/>
        </w:rPr>
        <w:t>动态本构模型</w:t>
      </w:r>
      <w:proofErr w:type="gramEnd"/>
    </w:p>
    <w:p w14:paraId="3167AC18" w14:textId="5D1BA5A7" w:rsidR="00B7199C" w:rsidRDefault="00B7199C" w:rsidP="00FE352F">
      <w:pPr>
        <w:pStyle w:val="a9"/>
        <w:widowControl/>
        <w:numPr>
          <w:ilvl w:val="0"/>
          <w:numId w:val="5"/>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结构</w:t>
      </w:r>
      <w:r w:rsidR="00A205A4">
        <w:rPr>
          <w:rFonts w:eastAsia="仿宋" w:cs="仿宋" w:hint="eastAsia"/>
          <w:kern w:val="0"/>
          <w:sz w:val="28"/>
          <w:szCs w:val="28"/>
        </w:rPr>
        <w:t>失稳</w:t>
      </w:r>
      <w:r w:rsidRPr="000D61E6">
        <w:rPr>
          <w:rFonts w:eastAsia="仿宋" w:cs="仿宋" w:hint="eastAsia"/>
          <w:kern w:val="0"/>
          <w:sz w:val="28"/>
          <w:szCs w:val="28"/>
        </w:rPr>
        <w:t>倒塌</w:t>
      </w:r>
      <w:r w:rsidR="00A205A4">
        <w:rPr>
          <w:rFonts w:eastAsia="仿宋" w:cs="仿宋" w:hint="eastAsia"/>
          <w:kern w:val="0"/>
          <w:sz w:val="28"/>
          <w:szCs w:val="28"/>
        </w:rPr>
        <w:t>过程中</w:t>
      </w:r>
      <w:r w:rsidRPr="000D61E6">
        <w:rPr>
          <w:rFonts w:eastAsia="仿宋" w:cs="仿宋" w:hint="eastAsia"/>
          <w:kern w:val="0"/>
          <w:sz w:val="28"/>
          <w:szCs w:val="28"/>
        </w:rPr>
        <w:t>应力动态调整机制</w:t>
      </w:r>
    </w:p>
    <w:p w14:paraId="7141E736" w14:textId="4F8D7D29" w:rsidR="00B7199C" w:rsidRDefault="00B7199C" w:rsidP="00FE352F">
      <w:pPr>
        <w:pStyle w:val="a9"/>
        <w:widowControl/>
        <w:numPr>
          <w:ilvl w:val="0"/>
          <w:numId w:val="5"/>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结构失稳倒塌</w:t>
      </w:r>
      <w:r w:rsidR="00A205A4">
        <w:rPr>
          <w:rFonts w:eastAsia="仿宋" w:cs="仿宋" w:hint="eastAsia"/>
          <w:kern w:val="0"/>
          <w:sz w:val="28"/>
          <w:szCs w:val="28"/>
        </w:rPr>
        <w:t>过程</w:t>
      </w:r>
      <w:r w:rsidRPr="000D61E6">
        <w:rPr>
          <w:rFonts w:eastAsia="仿宋" w:cs="仿宋" w:hint="eastAsia"/>
          <w:kern w:val="0"/>
          <w:sz w:val="28"/>
          <w:szCs w:val="28"/>
        </w:rPr>
        <w:t>精细控制</w:t>
      </w:r>
      <w:r w:rsidR="00A205A4">
        <w:rPr>
          <w:rFonts w:eastAsia="仿宋" w:cs="仿宋" w:hint="eastAsia"/>
          <w:kern w:val="0"/>
          <w:sz w:val="28"/>
          <w:szCs w:val="28"/>
        </w:rPr>
        <w:t>理论与技术</w:t>
      </w:r>
    </w:p>
    <w:p w14:paraId="0850024C" w14:textId="0D3D9E59" w:rsidR="00B7199C" w:rsidRDefault="00B7199C" w:rsidP="00FE352F">
      <w:pPr>
        <w:pStyle w:val="a9"/>
        <w:widowControl/>
        <w:numPr>
          <w:ilvl w:val="0"/>
          <w:numId w:val="5"/>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塌落体触地冲击</w:t>
      </w:r>
      <w:r w:rsidR="003210B9">
        <w:rPr>
          <w:rFonts w:eastAsia="仿宋" w:cs="仿宋" w:hint="eastAsia"/>
          <w:kern w:val="0"/>
          <w:sz w:val="28"/>
          <w:szCs w:val="28"/>
        </w:rPr>
        <w:t>与</w:t>
      </w:r>
      <w:r w:rsidRPr="000D61E6">
        <w:rPr>
          <w:rFonts w:eastAsia="仿宋" w:cs="仿宋" w:hint="eastAsia"/>
          <w:kern w:val="0"/>
          <w:sz w:val="28"/>
          <w:szCs w:val="28"/>
        </w:rPr>
        <w:t>振动产生传播机制</w:t>
      </w:r>
    </w:p>
    <w:p w14:paraId="74CF5EAD" w14:textId="77F339AE" w:rsidR="00A205A4" w:rsidRDefault="00A205A4" w:rsidP="00FE352F">
      <w:pPr>
        <w:pStyle w:val="a9"/>
        <w:widowControl/>
        <w:numPr>
          <w:ilvl w:val="0"/>
          <w:numId w:val="5"/>
        </w:numPr>
        <w:spacing w:line="560" w:lineRule="atLeast"/>
        <w:ind w:left="845" w:firstLineChars="0" w:hanging="420"/>
        <w:contextualSpacing/>
        <w:rPr>
          <w:rFonts w:eastAsia="仿宋" w:cs="仿宋"/>
          <w:kern w:val="0"/>
          <w:sz w:val="28"/>
          <w:szCs w:val="28"/>
        </w:rPr>
      </w:pPr>
      <w:r>
        <w:rPr>
          <w:rFonts w:eastAsia="仿宋" w:cs="仿宋" w:hint="eastAsia"/>
          <w:kern w:val="0"/>
          <w:sz w:val="28"/>
          <w:szCs w:val="28"/>
        </w:rPr>
        <w:lastRenderedPageBreak/>
        <w:t>高耸构筑物爆破拆除智能化高空作业平台</w:t>
      </w:r>
    </w:p>
    <w:p w14:paraId="58EC77BC" w14:textId="52F1E147" w:rsidR="00B7199C" w:rsidRPr="000F2BB1" w:rsidRDefault="003210B9" w:rsidP="00FE352F">
      <w:pPr>
        <w:pStyle w:val="a9"/>
        <w:widowControl/>
        <w:numPr>
          <w:ilvl w:val="0"/>
          <w:numId w:val="5"/>
        </w:numPr>
        <w:spacing w:line="560" w:lineRule="atLeast"/>
        <w:ind w:left="845" w:firstLineChars="0" w:hanging="420"/>
        <w:contextualSpacing/>
        <w:rPr>
          <w:rFonts w:eastAsia="仿宋" w:cs="仿宋"/>
          <w:kern w:val="0"/>
          <w:sz w:val="28"/>
          <w:szCs w:val="28"/>
        </w:rPr>
      </w:pPr>
      <w:r>
        <w:rPr>
          <w:rFonts w:eastAsia="仿宋" w:cs="仿宋" w:hint="eastAsia"/>
          <w:kern w:val="0"/>
          <w:sz w:val="28"/>
          <w:szCs w:val="28"/>
        </w:rPr>
        <w:t>爆后建筑垃圾的绿色消纳与资源化利用</w:t>
      </w:r>
    </w:p>
    <w:p w14:paraId="06889C09" w14:textId="14D580F2" w:rsidR="003210B9" w:rsidRPr="000F2BB1" w:rsidRDefault="003210B9" w:rsidP="005977BA">
      <w:pPr>
        <w:widowControl/>
        <w:spacing w:line="560" w:lineRule="atLeast"/>
        <w:ind w:firstLineChars="200" w:firstLine="562"/>
        <w:contextualSpacing/>
        <w:rPr>
          <w:rFonts w:eastAsia="仿宋" w:cs="仿宋"/>
          <w:b/>
          <w:bCs/>
          <w:kern w:val="0"/>
          <w:sz w:val="28"/>
          <w:szCs w:val="28"/>
        </w:rPr>
      </w:pPr>
      <w:r w:rsidRPr="000F2BB1">
        <w:rPr>
          <w:rFonts w:eastAsia="仿宋" w:cs="仿宋"/>
          <w:b/>
          <w:bCs/>
          <w:kern w:val="0"/>
          <w:sz w:val="28"/>
          <w:szCs w:val="28"/>
        </w:rPr>
        <w:t>2</w:t>
      </w:r>
      <w:r w:rsidR="00FF4FBD">
        <w:rPr>
          <w:rFonts w:eastAsia="仿宋" w:cs="仿宋" w:hint="eastAsia"/>
          <w:b/>
          <w:bCs/>
          <w:kern w:val="0"/>
          <w:sz w:val="28"/>
          <w:szCs w:val="28"/>
        </w:rPr>
        <w:t>、</w:t>
      </w:r>
      <w:r w:rsidRPr="000F2BB1">
        <w:rPr>
          <w:rFonts w:eastAsia="仿宋" w:cs="仿宋" w:hint="eastAsia"/>
          <w:b/>
          <w:bCs/>
          <w:kern w:val="0"/>
          <w:sz w:val="28"/>
          <w:szCs w:val="28"/>
        </w:rPr>
        <w:t>隧道与地下工程爆破</w:t>
      </w:r>
    </w:p>
    <w:p w14:paraId="41D6AD82" w14:textId="77777777" w:rsidR="003210B9" w:rsidRPr="000D61E6"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深埋隧道岩体</w:t>
      </w:r>
      <w:r>
        <w:rPr>
          <w:rFonts w:eastAsia="仿宋" w:cs="仿宋" w:hint="eastAsia"/>
          <w:kern w:val="0"/>
          <w:sz w:val="28"/>
          <w:szCs w:val="28"/>
        </w:rPr>
        <w:t>爆破</w:t>
      </w:r>
      <w:r w:rsidRPr="000D61E6">
        <w:rPr>
          <w:rFonts w:eastAsia="仿宋" w:cs="仿宋" w:hint="eastAsia"/>
          <w:kern w:val="0"/>
          <w:sz w:val="28"/>
          <w:szCs w:val="28"/>
        </w:rPr>
        <w:t>破碎与围岩动态响应机制</w:t>
      </w:r>
    </w:p>
    <w:p w14:paraId="63CB1C75" w14:textId="4508482E" w:rsidR="003210B9" w:rsidRPr="0008006B"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隧道爆破</w:t>
      </w:r>
      <w:r>
        <w:rPr>
          <w:rFonts w:eastAsia="仿宋" w:cs="仿宋" w:hint="eastAsia"/>
          <w:kern w:val="0"/>
          <w:sz w:val="28"/>
          <w:szCs w:val="28"/>
        </w:rPr>
        <w:t>超欠挖形成机制与精细控制</w:t>
      </w:r>
      <w:r>
        <w:rPr>
          <w:rFonts w:eastAsia="仿宋" w:cs="仿宋" w:hint="eastAsia"/>
          <w:kern w:val="0"/>
          <w:sz w:val="28"/>
          <w:szCs w:val="28"/>
        </w:rPr>
        <w:t xml:space="preserve"> </w:t>
      </w:r>
    </w:p>
    <w:p w14:paraId="020F923E" w14:textId="77777777" w:rsidR="003210B9" w:rsidRPr="000D61E6"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大断面隧道长进尺高效爆破开挖理论与技术</w:t>
      </w:r>
      <w:r w:rsidRPr="000D61E6">
        <w:rPr>
          <w:rFonts w:eastAsia="仿宋" w:cs="仿宋" w:hint="eastAsia"/>
          <w:kern w:val="0"/>
          <w:sz w:val="28"/>
          <w:szCs w:val="28"/>
        </w:rPr>
        <w:t xml:space="preserve"> </w:t>
      </w:r>
    </w:p>
    <w:p w14:paraId="2A6A10EB" w14:textId="6A6EC070" w:rsidR="003210B9" w:rsidRPr="000D61E6"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Pr>
          <w:rFonts w:eastAsia="仿宋" w:cs="仿宋" w:hint="eastAsia"/>
          <w:kern w:val="0"/>
          <w:sz w:val="28"/>
          <w:szCs w:val="28"/>
        </w:rPr>
        <w:t>基于</w:t>
      </w:r>
      <w:r w:rsidR="00C33B57">
        <w:rPr>
          <w:rFonts w:eastAsia="仿宋" w:cs="仿宋" w:hint="eastAsia"/>
          <w:kern w:val="0"/>
          <w:sz w:val="28"/>
          <w:szCs w:val="28"/>
        </w:rPr>
        <w:t>现场</w:t>
      </w:r>
      <w:r w:rsidRPr="000D61E6">
        <w:rPr>
          <w:rFonts w:eastAsia="仿宋" w:cs="仿宋" w:hint="eastAsia"/>
          <w:kern w:val="0"/>
          <w:sz w:val="28"/>
          <w:szCs w:val="28"/>
        </w:rPr>
        <w:t>混装</w:t>
      </w:r>
      <w:r w:rsidR="00C33B57">
        <w:rPr>
          <w:rFonts w:eastAsia="仿宋" w:cs="仿宋" w:hint="eastAsia"/>
          <w:kern w:val="0"/>
          <w:sz w:val="28"/>
          <w:szCs w:val="28"/>
        </w:rPr>
        <w:t>炸药作业</w:t>
      </w:r>
      <w:r>
        <w:rPr>
          <w:rFonts w:eastAsia="仿宋" w:cs="仿宋" w:hint="eastAsia"/>
          <w:kern w:val="0"/>
          <w:sz w:val="28"/>
          <w:szCs w:val="28"/>
        </w:rPr>
        <w:t>的隧道</w:t>
      </w:r>
      <w:r w:rsidRPr="000D61E6">
        <w:rPr>
          <w:rFonts w:eastAsia="仿宋" w:cs="仿宋" w:hint="eastAsia"/>
          <w:kern w:val="0"/>
          <w:sz w:val="28"/>
          <w:szCs w:val="28"/>
        </w:rPr>
        <w:t>精细爆破设计理论与方法</w:t>
      </w:r>
    </w:p>
    <w:p w14:paraId="4217CA49" w14:textId="77777777" w:rsidR="003210B9" w:rsidRPr="000D61E6"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基于多元地质信息的岩石可爆性实时分级方法与技术</w:t>
      </w:r>
    </w:p>
    <w:p w14:paraId="25B824DE" w14:textId="77777777" w:rsidR="003210B9" w:rsidRPr="000D61E6"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隧道爆破效果智能预测数值模拟理论与技术</w:t>
      </w:r>
    </w:p>
    <w:p w14:paraId="246B2407" w14:textId="77777777" w:rsidR="003210B9" w:rsidRPr="000D61E6"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隧道爆破</w:t>
      </w:r>
      <w:r>
        <w:rPr>
          <w:rFonts w:eastAsia="仿宋" w:cs="仿宋" w:hint="eastAsia"/>
          <w:kern w:val="0"/>
          <w:sz w:val="28"/>
          <w:szCs w:val="28"/>
        </w:rPr>
        <w:t>智能</w:t>
      </w:r>
      <w:r w:rsidRPr="000D61E6">
        <w:rPr>
          <w:rFonts w:eastAsia="仿宋" w:cs="仿宋" w:hint="eastAsia"/>
          <w:kern w:val="0"/>
          <w:sz w:val="28"/>
          <w:szCs w:val="28"/>
        </w:rPr>
        <w:t>化装药</w:t>
      </w:r>
      <w:r>
        <w:rPr>
          <w:rFonts w:eastAsia="仿宋" w:cs="仿宋" w:hint="eastAsia"/>
          <w:kern w:val="0"/>
          <w:sz w:val="28"/>
          <w:szCs w:val="28"/>
        </w:rPr>
        <w:t>理论与</w:t>
      </w:r>
      <w:r w:rsidRPr="000D61E6">
        <w:rPr>
          <w:rFonts w:eastAsia="仿宋" w:cs="仿宋" w:hint="eastAsia"/>
          <w:kern w:val="0"/>
          <w:sz w:val="28"/>
          <w:szCs w:val="28"/>
        </w:rPr>
        <w:t>技术</w:t>
      </w:r>
    </w:p>
    <w:p w14:paraId="3D51F00B" w14:textId="77777777" w:rsidR="003210B9" w:rsidRPr="000D61E6"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海洋生态环境敏感区隧道施工弃渣绿色消</w:t>
      </w:r>
      <w:proofErr w:type="gramStart"/>
      <w:r w:rsidRPr="000D61E6">
        <w:rPr>
          <w:rFonts w:eastAsia="仿宋" w:cs="仿宋" w:hint="eastAsia"/>
          <w:kern w:val="0"/>
          <w:sz w:val="28"/>
          <w:szCs w:val="28"/>
        </w:rPr>
        <w:t>纳理论</w:t>
      </w:r>
      <w:proofErr w:type="gramEnd"/>
      <w:r w:rsidRPr="000D61E6">
        <w:rPr>
          <w:rFonts w:eastAsia="仿宋" w:cs="仿宋" w:hint="eastAsia"/>
          <w:kern w:val="0"/>
          <w:sz w:val="28"/>
          <w:szCs w:val="28"/>
        </w:rPr>
        <w:t>与技术</w:t>
      </w:r>
    </w:p>
    <w:p w14:paraId="0B72A520" w14:textId="77777777" w:rsidR="003210B9"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sidRPr="000D61E6">
        <w:rPr>
          <w:rFonts w:eastAsia="仿宋" w:cs="仿宋" w:hint="eastAsia"/>
          <w:kern w:val="0"/>
          <w:sz w:val="28"/>
          <w:szCs w:val="28"/>
        </w:rPr>
        <w:t>城区复杂环境下隧道爆破</w:t>
      </w:r>
      <w:r>
        <w:rPr>
          <w:rFonts w:eastAsia="仿宋" w:cs="仿宋" w:hint="eastAsia"/>
          <w:kern w:val="0"/>
          <w:sz w:val="28"/>
          <w:szCs w:val="28"/>
        </w:rPr>
        <w:t>邻近建（构）筑物</w:t>
      </w:r>
      <w:r w:rsidRPr="000D61E6">
        <w:rPr>
          <w:rFonts w:eastAsia="仿宋" w:cs="仿宋" w:hint="eastAsia"/>
          <w:kern w:val="0"/>
          <w:sz w:val="28"/>
          <w:szCs w:val="28"/>
        </w:rPr>
        <w:t>动力</w:t>
      </w:r>
      <w:r>
        <w:rPr>
          <w:rFonts w:eastAsia="仿宋" w:cs="仿宋" w:hint="eastAsia"/>
          <w:kern w:val="0"/>
          <w:sz w:val="28"/>
          <w:szCs w:val="28"/>
        </w:rPr>
        <w:t>响</w:t>
      </w:r>
      <w:r w:rsidRPr="000D61E6">
        <w:rPr>
          <w:rFonts w:eastAsia="仿宋" w:cs="仿宋" w:hint="eastAsia"/>
          <w:kern w:val="0"/>
          <w:sz w:val="28"/>
          <w:szCs w:val="28"/>
        </w:rPr>
        <w:t>应特征</w:t>
      </w:r>
    </w:p>
    <w:p w14:paraId="483568E8" w14:textId="77777777" w:rsidR="003210B9" w:rsidRDefault="003210B9" w:rsidP="00FF4FBD">
      <w:pPr>
        <w:pStyle w:val="a9"/>
        <w:widowControl/>
        <w:numPr>
          <w:ilvl w:val="0"/>
          <w:numId w:val="6"/>
        </w:numPr>
        <w:spacing w:line="560" w:lineRule="atLeast"/>
        <w:ind w:left="845" w:firstLineChars="0" w:hanging="420"/>
        <w:contextualSpacing/>
        <w:rPr>
          <w:rFonts w:eastAsia="仿宋" w:cs="仿宋"/>
          <w:kern w:val="0"/>
          <w:sz w:val="28"/>
          <w:szCs w:val="28"/>
        </w:rPr>
      </w:pPr>
      <w:r>
        <w:rPr>
          <w:rFonts w:eastAsia="仿宋" w:cs="仿宋" w:hint="eastAsia"/>
          <w:kern w:val="0"/>
          <w:sz w:val="28"/>
          <w:szCs w:val="28"/>
        </w:rPr>
        <w:t>爆破振动作用下锚杆软岩锚固界面损伤演化机制与评估</w:t>
      </w:r>
    </w:p>
    <w:p w14:paraId="3E562DE8" w14:textId="3B5BC690" w:rsidR="00B7199C" w:rsidRPr="00172FD3" w:rsidRDefault="00B7199C" w:rsidP="00172FD3">
      <w:pPr>
        <w:widowControl/>
        <w:spacing w:line="560" w:lineRule="atLeast"/>
        <w:ind w:firstLineChars="200" w:firstLine="562"/>
        <w:contextualSpacing/>
        <w:rPr>
          <w:rFonts w:eastAsia="仿宋" w:cs="仿宋"/>
          <w:b/>
          <w:bCs/>
          <w:kern w:val="0"/>
          <w:sz w:val="28"/>
          <w:szCs w:val="28"/>
        </w:rPr>
      </w:pPr>
      <w:r w:rsidRPr="00172FD3">
        <w:rPr>
          <w:rFonts w:eastAsia="仿宋" w:cs="仿宋" w:hint="eastAsia"/>
          <w:b/>
          <w:bCs/>
          <w:kern w:val="0"/>
          <w:sz w:val="28"/>
          <w:szCs w:val="28"/>
        </w:rPr>
        <w:t>3</w:t>
      </w:r>
      <w:r w:rsidR="00C33B57">
        <w:rPr>
          <w:rFonts w:eastAsia="仿宋" w:cs="仿宋" w:hint="eastAsia"/>
          <w:b/>
          <w:bCs/>
          <w:kern w:val="0"/>
          <w:sz w:val="28"/>
          <w:szCs w:val="28"/>
        </w:rPr>
        <w:t>、</w:t>
      </w:r>
      <w:r w:rsidR="003210B9" w:rsidRPr="00172FD3">
        <w:rPr>
          <w:rFonts w:eastAsia="仿宋" w:cs="仿宋" w:hint="eastAsia"/>
          <w:b/>
          <w:bCs/>
          <w:kern w:val="0"/>
          <w:sz w:val="28"/>
          <w:szCs w:val="28"/>
        </w:rPr>
        <w:t>爆炸与爆破安全</w:t>
      </w:r>
    </w:p>
    <w:p w14:paraId="21F062D4" w14:textId="261980EF" w:rsidR="00B63CBB" w:rsidRPr="000D61E6" w:rsidRDefault="006F0F71" w:rsidP="006D339A">
      <w:pPr>
        <w:pStyle w:val="a9"/>
        <w:widowControl/>
        <w:numPr>
          <w:ilvl w:val="0"/>
          <w:numId w:val="8"/>
        </w:numPr>
        <w:spacing w:line="560" w:lineRule="atLeast"/>
        <w:ind w:firstLineChars="0" w:firstLine="560"/>
        <w:contextualSpacing/>
        <w:rPr>
          <w:rFonts w:eastAsia="仿宋" w:cs="仿宋"/>
          <w:kern w:val="0"/>
          <w:sz w:val="28"/>
          <w:szCs w:val="28"/>
        </w:rPr>
      </w:pPr>
      <w:r w:rsidRPr="000D61E6">
        <w:rPr>
          <w:rFonts w:eastAsia="仿宋" w:cs="仿宋" w:hint="eastAsia"/>
          <w:kern w:val="0"/>
          <w:sz w:val="28"/>
          <w:szCs w:val="28"/>
        </w:rPr>
        <w:t>城市环境</w:t>
      </w:r>
      <w:r w:rsidR="003210B9">
        <w:rPr>
          <w:rFonts w:eastAsia="仿宋" w:cs="仿宋" w:hint="eastAsia"/>
          <w:kern w:val="0"/>
          <w:sz w:val="28"/>
          <w:szCs w:val="28"/>
        </w:rPr>
        <w:t>中典型</w:t>
      </w:r>
      <w:r w:rsidRPr="000D61E6">
        <w:rPr>
          <w:rFonts w:eastAsia="仿宋" w:cs="仿宋" w:hint="eastAsia"/>
          <w:kern w:val="0"/>
          <w:sz w:val="28"/>
          <w:szCs w:val="28"/>
        </w:rPr>
        <w:t>爆炸危险源（炸药运输车、液化石油气罐车、天然气管道等）起爆机制及判据</w:t>
      </w:r>
    </w:p>
    <w:p w14:paraId="270C90C3" w14:textId="5DEB8A59" w:rsidR="003C0CDB" w:rsidRPr="000D61E6" w:rsidRDefault="006F0F71" w:rsidP="006D339A">
      <w:pPr>
        <w:pStyle w:val="a9"/>
        <w:widowControl/>
        <w:numPr>
          <w:ilvl w:val="0"/>
          <w:numId w:val="8"/>
        </w:numPr>
        <w:spacing w:line="560" w:lineRule="atLeast"/>
        <w:ind w:firstLineChars="0" w:firstLine="560"/>
        <w:contextualSpacing/>
        <w:rPr>
          <w:rFonts w:eastAsia="仿宋" w:cs="仿宋"/>
          <w:kern w:val="0"/>
          <w:sz w:val="28"/>
          <w:szCs w:val="28"/>
        </w:rPr>
      </w:pPr>
      <w:r w:rsidRPr="000D61E6">
        <w:rPr>
          <w:rFonts w:eastAsia="仿宋" w:cs="仿宋" w:hint="eastAsia"/>
          <w:kern w:val="0"/>
          <w:sz w:val="28"/>
          <w:szCs w:val="28"/>
        </w:rPr>
        <w:t>典型危险源爆炸过程的压力场、温度场、</w:t>
      </w:r>
      <w:proofErr w:type="gramStart"/>
      <w:r w:rsidRPr="000D61E6">
        <w:rPr>
          <w:rFonts w:eastAsia="仿宋" w:cs="仿宋" w:hint="eastAsia"/>
          <w:kern w:val="0"/>
          <w:sz w:val="28"/>
          <w:szCs w:val="28"/>
        </w:rPr>
        <w:t>物质场</w:t>
      </w:r>
      <w:proofErr w:type="gramEnd"/>
      <w:r w:rsidRPr="000D61E6">
        <w:rPr>
          <w:rFonts w:eastAsia="仿宋" w:cs="仿宋" w:hint="eastAsia"/>
          <w:kern w:val="0"/>
          <w:sz w:val="28"/>
          <w:szCs w:val="28"/>
        </w:rPr>
        <w:t>的时空分布规律</w:t>
      </w:r>
      <w:r w:rsidR="004E500C">
        <w:rPr>
          <w:rFonts w:eastAsia="仿宋" w:cs="仿宋" w:hint="eastAsia"/>
          <w:kern w:val="0"/>
          <w:sz w:val="28"/>
          <w:szCs w:val="28"/>
        </w:rPr>
        <w:t>、</w:t>
      </w:r>
      <w:r w:rsidRPr="000D61E6">
        <w:rPr>
          <w:rFonts w:eastAsia="仿宋" w:cs="仿宋" w:hint="eastAsia"/>
          <w:kern w:val="0"/>
          <w:sz w:val="28"/>
          <w:szCs w:val="28"/>
        </w:rPr>
        <w:t>演化机制与计算模型</w:t>
      </w:r>
    </w:p>
    <w:p w14:paraId="1D081325" w14:textId="35DCB3E8" w:rsidR="006F0F71" w:rsidRPr="000D61E6" w:rsidRDefault="006F0F71" w:rsidP="006D339A">
      <w:pPr>
        <w:pStyle w:val="a9"/>
        <w:widowControl/>
        <w:numPr>
          <w:ilvl w:val="0"/>
          <w:numId w:val="8"/>
        </w:numPr>
        <w:spacing w:line="560" w:lineRule="atLeast"/>
        <w:ind w:firstLineChars="0" w:firstLine="560"/>
        <w:contextualSpacing/>
        <w:rPr>
          <w:rFonts w:eastAsia="仿宋" w:cs="仿宋"/>
          <w:kern w:val="0"/>
          <w:sz w:val="28"/>
          <w:szCs w:val="28"/>
        </w:rPr>
      </w:pPr>
      <w:r w:rsidRPr="000D61E6">
        <w:rPr>
          <w:rFonts w:eastAsia="仿宋" w:cs="仿宋" w:hint="eastAsia"/>
          <w:kern w:val="0"/>
          <w:sz w:val="28"/>
          <w:szCs w:val="28"/>
        </w:rPr>
        <w:t>典型爆炸危险源致灾作用</w:t>
      </w:r>
      <w:r w:rsidR="00492069">
        <w:rPr>
          <w:rFonts w:eastAsia="仿宋" w:cs="仿宋" w:hint="eastAsia"/>
          <w:kern w:val="0"/>
          <w:sz w:val="28"/>
          <w:szCs w:val="28"/>
        </w:rPr>
        <w:t>的</w:t>
      </w:r>
      <w:r w:rsidRPr="000D61E6">
        <w:rPr>
          <w:rFonts w:eastAsia="仿宋" w:cs="仿宋" w:hint="eastAsia"/>
          <w:kern w:val="0"/>
          <w:sz w:val="28"/>
          <w:szCs w:val="28"/>
        </w:rPr>
        <w:t>数学模型及爆炸过程高效数值模拟</w:t>
      </w:r>
    </w:p>
    <w:p w14:paraId="59D33846" w14:textId="765688D2" w:rsidR="006F0F71" w:rsidRPr="000D61E6" w:rsidRDefault="006F0F71" w:rsidP="006D339A">
      <w:pPr>
        <w:pStyle w:val="a9"/>
        <w:widowControl/>
        <w:numPr>
          <w:ilvl w:val="0"/>
          <w:numId w:val="8"/>
        </w:numPr>
        <w:spacing w:line="560" w:lineRule="atLeast"/>
        <w:ind w:firstLineChars="0" w:firstLine="560"/>
        <w:contextualSpacing/>
        <w:rPr>
          <w:rFonts w:eastAsia="仿宋" w:cs="仿宋"/>
          <w:kern w:val="0"/>
          <w:sz w:val="28"/>
          <w:szCs w:val="28"/>
        </w:rPr>
      </w:pPr>
      <w:r w:rsidRPr="000D61E6">
        <w:rPr>
          <w:rFonts w:eastAsia="仿宋" w:cs="仿宋" w:hint="eastAsia"/>
          <w:kern w:val="0"/>
          <w:sz w:val="28"/>
          <w:szCs w:val="28"/>
        </w:rPr>
        <w:t>城市环境下典型危险源灾害性爆炸过程的模型试验</w:t>
      </w:r>
      <w:r w:rsidR="00492069">
        <w:rPr>
          <w:rFonts w:eastAsia="仿宋" w:cs="仿宋" w:hint="eastAsia"/>
          <w:kern w:val="0"/>
          <w:sz w:val="28"/>
          <w:szCs w:val="28"/>
        </w:rPr>
        <w:t>技术</w:t>
      </w:r>
    </w:p>
    <w:p w14:paraId="51872DED" w14:textId="3224D5C2" w:rsidR="00B63CBB" w:rsidRPr="000D61E6" w:rsidRDefault="006F0F71" w:rsidP="006D339A">
      <w:pPr>
        <w:pStyle w:val="a9"/>
        <w:widowControl/>
        <w:numPr>
          <w:ilvl w:val="0"/>
          <w:numId w:val="8"/>
        </w:numPr>
        <w:spacing w:line="560" w:lineRule="atLeast"/>
        <w:ind w:firstLineChars="0" w:firstLine="560"/>
        <w:contextualSpacing/>
        <w:rPr>
          <w:rFonts w:eastAsia="仿宋" w:cs="仿宋"/>
          <w:kern w:val="0"/>
          <w:sz w:val="28"/>
          <w:szCs w:val="28"/>
        </w:rPr>
      </w:pPr>
      <w:r w:rsidRPr="000D61E6">
        <w:rPr>
          <w:rFonts w:eastAsia="仿宋" w:cs="仿宋" w:hint="eastAsia"/>
          <w:kern w:val="0"/>
          <w:sz w:val="28"/>
          <w:szCs w:val="28"/>
        </w:rPr>
        <w:t>意外爆炸荷载作用下常见建筑材料</w:t>
      </w:r>
      <w:proofErr w:type="gramStart"/>
      <w:r w:rsidRPr="000D61E6">
        <w:rPr>
          <w:rFonts w:eastAsia="仿宋" w:cs="仿宋" w:hint="eastAsia"/>
          <w:kern w:val="0"/>
          <w:sz w:val="28"/>
          <w:szCs w:val="28"/>
        </w:rPr>
        <w:t>动态本构模型</w:t>
      </w:r>
      <w:proofErr w:type="gramEnd"/>
    </w:p>
    <w:p w14:paraId="6D7C582D" w14:textId="71ED02F1" w:rsidR="006F0F71" w:rsidRPr="000D61E6" w:rsidRDefault="004815DC" w:rsidP="006D339A">
      <w:pPr>
        <w:pStyle w:val="a9"/>
        <w:widowControl/>
        <w:numPr>
          <w:ilvl w:val="0"/>
          <w:numId w:val="8"/>
        </w:numPr>
        <w:spacing w:line="560" w:lineRule="atLeast"/>
        <w:ind w:firstLineChars="0" w:firstLine="560"/>
        <w:contextualSpacing/>
        <w:rPr>
          <w:rFonts w:eastAsia="仿宋" w:cs="仿宋"/>
          <w:kern w:val="0"/>
          <w:sz w:val="28"/>
          <w:szCs w:val="28"/>
        </w:rPr>
      </w:pPr>
      <w:r>
        <w:rPr>
          <w:rFonts w:eastAsia="仿宋" w:cs="仿宋" w:hint="eastAsia"/>
          <w:kern w:val="0"/>
          <w:sz w:val="28"/>
          <w:szCs w:val="28"/>
        </w:rPr>
        <w:t>意外</w:t>
      </w:r>
      <w:r w:rsidRPr="000D61E6">
        <w:rPr>
          <w:rFonts w:eastAsia="仿宋" w:cs="仿宋" w:hint="eastAsia"/>
          <w:kern w:val="0"/>
          <w:sz w:val="28"/>
          <w:szCs w:val="28"/>
        </w:rPr>
        <w:t>爆炸</w:t>
      </w:r>
      <w:r>
        <w:rPr>
          <w:rFonts w:eastAsia="仿宋" w:cs="仿宋" w:hint="eastAsia"/>
          <w:kern w:val="0"/>
          <w:sz w:val="28"/>
          <w:szCs w:val="28"/>
        </w:rPr>
        <w:t>荷载</w:t>
      </w:r>
      <w:r w:rsidRPr="000D61E6">
        <w:rPr>
          <w:rFonts w:eastAsia="仿宋" w:cs="仿宋" w:hint="eastAsia"/>
          <w:kern w:val="0"/>
          <w:sz w:val="28"/>
          <w:szCs w:val="28"/>
        </w:rPr>
        <w:t>作用下</w:t>
      </w:r>
      <w:bookmarkStart w:id="0" w:name="_Hlk93684783"/>
      <w:r w:rsidR="006F0F71" w:rsidRPr="000D61E6">
        <w:rPr>
          <w:rFonts w:eastAsia="仿宋" w:cs="仿宋" w:hint="eastAsia"/>
          <w:kern w:val="0"/>
          <w:sz w:val="28"/>
          <w:szCs w:val="28"/>
        </w:rPr>
        <w:t>桥梁、地下结构、超高层建筑</w:t>
      </w:r>
      <w:bookmarkEnd w:id="0"/>
      <w:r>
        <w:rPr>
          <w:rFonts w:eastAsia="仿宋" w:cs="仿宋" w:hint="eastAsia"/>
          <w:kern w:val="0"/>
          <w:sz w:val="28"/>
          <w:szCs w:val="28"/>
        </w:rPr>
        <w:t>的</w:t>
      </w:r>
      <w:r w:rsidR="006F0F71" w:rsidRPr="000D61E6">
        <w:rPr>
          <w:rFonts w:eastAsia="仿宋" w:cs="仿宋" w:hint="eastAsia"/>
          <w:kern w:val="0"/>
          <w:sz w:val="28"/>
          <w:szCs w:val="28"/>
        </w:rPr>
        <w:t>毁伤效应</w:t>
      </w:r>
    </w:p>
    <w:p w14:paraId="6463B3A9" w14:textId="22947F19" w:rsidR="006F0F71" w:rsidRPr="000D61E6" w:rsidRDefault="004815DC" w:rsidP="006D339A">
      <w:pPr>
        <w:pStyle w:val="a9"/>
        <w:widowControl/>
        <w:numPr>
          <w:ilvl w:val="0"/>
          <w:numId w:val="8"/>
        </w:numPr>
        <w:spacing w:line="560" w:lineRule="atLeast"/>
        <w:ind w:firstLineChars="0" w:firstLine="560"/>
        <w:contextualSpacing/>
        <w:rPr>
          <w:rFonts w:eastAsia="仿宋" w:cs="仿宋"/>
          <w:kern w:val="0"/>
          <w:sz w:val="28"/>
          <w:szCs w:val="28"/>
        </w:rPr>
      </w:pPr>
      <w:r w:rsidRPr="004815DC">
        <w:rPr>
          <w:rFonts w:eastAsia="仿宋" w:cs="仿宋" w:hint="eastAsia"/>
          <w:kern w:val="0"/>
          <w:sz w:val="28"/>
          <w:szCs w:val="28"/>
        </w:rPr>
        <w:lastRenderedPageBreak/>
        <w:t>桥梁、地下结构、超高层建筑</w:t>
      </w:r>
      <w:r w:rsidR="006F0F71" w:rsidRPr="000D61E6">
        <w:rPr>
          <w:rFonts w:eastAsia="仿宋" w:cs="仿宋" w:hint="eastAsia"/>
          <w:kern w:val="0"/>
          <w:sz w:val="28"/>
          <w:szCs w:val="28"/>
        </w:rPr>
        <w:t>爆炸响应与灾害效应的物理模拟与数值模拟</w:t>
      </w:r>
    </w:p>
    <w:p w14:paraId="227FF4E1" w14:textId="20022880" w:rsidR="006F0F71" w:rsidRPr="000D61E6" w:rsidRDefault="006A2B0A" w:rsidP="006D339A">
      <w:pPr>
        <w:pStyle w:val="a9"/>
        <w:widowControl/>
        <w:numPr>
          <w:ilvl w:val="0"/>
          <w:numId w:val="8"/>
        </w:numPr>
        <w:spacing w:line="560" w:lineRule="atLeast"/>
        <w:ind w:firstLineChars="0" w:firstLine="560"/>
        <w:contextualSpacing/>
        <w:rPr>
          <w:rFonts w:eastAsia="仿宋" w:cs="仿宋"/>
          <w:kern w:val="0"/>
          <w:sz w:val="28"/>
          <w:szCs w:val="28"/>
        </w:rPr>
      </w:pPr>
      <w:r w:rsidRPr="000D61E6">
        <w:rPr>
          <w:rFonts w:eastAsia="仿宋" w:cs="仿宋" w:hint="eastAsia"/>
          <w:kern w:val="0"/>
          <w:sz w:val="28"/>
          <w:szCs w:val="28"/>
        </w:rPr>
        <w:t>危险源爆炸灾害全过程信息智能感知</w:t>
      </w:r>
      <w:r w:rsidR="00DE52D1">
        <w:rPr>
          <w:rFonts w:eastAsia="仿宋" w:cs="仿宋" w:hint="eastAsia"/>
          <w:kern w:val="0"/>
          <w:sz w:val="28"/>
          <w:szCs w:val="28"/>
        </w:rPr>
        <w:t>、</w:t>
      </w:r>
      <w:r w:rsidRPr="000D61E6">
        <w:rPr>
          <w:rFonts w:eastAsia="仿宋" w:cs="仿宋" w:hint="eastAsia"/>
          <w:kern w:val="0"/>
          <w:sz w:val="28"/>
          <w:szCs w:val="28"/>
        </w:rPr>
        <w:t>辨识</w:t>
      </w:r>
      <w:r w:rsidR="00DE52D1">
        <w:rPr>
          <w:rFonts w:eastAsia="仿宋" w:cs="仿宋" w:hint="eastAsia"/>
          <w:kern w:val="0"/>
          <w:sz w:val="28"/>
          <w:szCs w:val="28"/>
        </w:rPr>
        <w:t>与</w:t>
      </w:r>
      <w:r w:rsidRPr="000D61E6">
        <w:rPr>
          <w:rFonts w:eastAsia="仿宋" w:cs="仿宋" w:hint="eastAsia"/>
          <w:kern w:val="0"/>
          <w:sz w:val="28"/>
          <w:szCs w:val="28"/>
        </w:rPr>
        <w:t>数据挖掘</w:t>
      </w:r>
    </w:p>
    <w:p w14:paraId="33A77730" w14:textId="3A346DE2" w:rsidR="006A2B0A" w:rsidRPr="000D61E6" w:rsidRDefault="006A2B0A" w:rsidP="006D339A">
      <w:pPr>
        <w:pStyle w:val="a9"/>
        <w:widowControl/>
        <w:numPr>
          <w:ilvl w:val="0"/>
          <w:numId w:val="8"/>
        </w:numPr>
        <w:spacing w:line="560" w:lineRule="atLeast"/>
        <w:ind w:firstLineChars="0" w:firstLine="560"/>
        <w:contextualSpacing/>
        <w:rPr>
          <w:rFonts w:eastAsia="仿宋" w:cs="仿宋"/>
          <w:kern w:val="0"/>
          <w:sz w:val="28"/>
          <w:szCs w:val="28"/>
        </w:rPr>
      </w:pPr>
      <w:r w:rsidRPr="000D61E6">
        <w:rPr>
          <w:rFonts w:eastAsia="仿宋" w:cs="仿宋" w:hint="eastAsia"/>
          <w:kern w:val="0"/>
          <w:sz w:val="28"/>
          <w:szCs w:val="28"/>
        </w:rPr>
        <w:t>基于实际情景的爆炸风险动态分析评估与智能动态预警</w:t>
      </w:r>
    </w:p>
    <w:p w14:paraId="7434F102" w14:textId="2FD6080C" w:rsidR="00DE52D1" w:rsidRPr="000D61E6" w:rsidRDefault="00DE52D1" w:rsidP="006D339A">
      <w:pPr>
        <w:pStyle w:val="a9"/>
        <w:widowControl/>
        <w:numPr>
          <w:ilvl w:val="0"/>
          <w:numId w:val="8"/>
        </w:numPr>
        <w:spacing w:line="560" w:lineRule="atLeast"/>
        <w:ind w:firstLineChars="0" w:firstLine="560"/>
        <w:contextualSpacing/>
        <w:rPr>
          <w:rFonts w:eastAsia="仿宋" w:cs="仿宋"/>
          <w:kern w:val="0"/>
          <w:sz w:val="28"/>
          <w:szCs w:val="28"/>
        </w:rPr>
      </w:pPr>
      <w:r w:rsidRPr="000D61E6">
        <w:rPr>
          <w:rFonts w:eastAsia="仿宋" w:cs="仿宋" w:hint="eastAsia"/>
          <w:kern w:val="0"/>
          <w:sz w:val="28"/>
          <w:szCs w:val="28"/>
        </w:rPr>
        <w:t>高风险基础设施主要承载构件卸压减</w:t>
      </w:r>
      <w:proofErr w:type="gramStart"/>
      <w:r w:rsidRPr="000D61E6">
        <w:rPr>
          <w:rFonts w:eastAsia="仿宋" w:cs="仿宋" w:hint="eastAsia"/>
          <w:kern w:val="0"/>
          <w:sz w:val="28"/>
          <w:szCs w:val="28"/>
        </w:rPr>
        <w:t>爆</w:t>
      </w:r>
      <w:proofErr w:type="gramEnd"/>
      <w:r w:rsidR="00492069">
        <w:rPr>
          <w:rFonts w:eastAsia="仿宋" w:cs="仿宋" w:hint="eastAsia"/>
          <w:kern w:val="0"/>
          <w:sz w:val="28"/>
          <w:szCs w:val="28"/>
        </w:rPr>
        <w:t>技术</w:t>
      </w:r>
    </w:p>
    <w:p w14:paraId="770F6BDE" w14:textId="2CC229B4" w:rsidR="006A2B0A" w:rsidRPr="000D61E6" w:rsidRDefault="006A2B0A" w:rsidP="006D339A">
      <w:pPr>
        <w:pStyle w:val="a9"/>
        <w:widowControl/>
        <w:numPr>
          <w:ilvl w:val="0"/>
          <w:numId w:val="8"/>
        </w:numPr>
        <w:spacing w:line="560" w:lineRule="atLeast"/>
        <w:ind w:firstLineChars="0" w:firstLine="560"/>
        <w:contextualSpacing/>
        <w:rPr>
          <w:rFonts w:eastAsia="仿宋" w:cs="仿宋"/>
          <w:kern w:val="0"/>
          <w:sz w:val="28"/>
          <w:szCs w:val="28"/>
        </w:rPr>
      </w:pPr>
      <w:r w:rsidRPr="000D61E6">
        <w:rPr>
          <w:rFonts w:eastAsia="仿宋" w:cs="仿宋" w:hint="eastAsia"/>
          <w:kern w:val="0"/>
          <w:sz w:val="28"/>
          <w:szCs w:val="28"/>
        </w:rPr>
        <w:t>城市重要基础设施</w:t>
      </w:r>
      <w:r w:rsidR="00DE52D1">
        <w:rPr>
          <w:rFonts w:eastAsia="仿宋" w:cs="仿宋" w:hint="eastAsia"/>
          <w:kern w:val="0"/>
          <w:sz w:val="28"/>
          <w:szCs w:val="28"/>
        </w:rPr>
        <w:t>新型</w:t>
      </w:r>
      <w:r w:rsidRPr="000D61E6">
        <w:rPr>
          <w:rFonts w:eastAsia="仿宋" w:cs="仿宋" w:hint="eastAsia"/>
          <w:kern w:val="0"/>
          <w:sz w:val="28"/>
          <w:szCs w:val="28"/>
        </w:rPr>
        <w:t>抗爆材料</w:t>
      </w:r>
    </w:p>
    <w:p w14:paraId="66C9648A" w14:textId="4C39298D" w:rsidR="006A2B0A" w:rsidRPr="000D61E6" w:rsidRDefault="00DE52D1" w:rsidP="006D339A">
      <w:pPr>
        <w:pStyle w:val="a9"/>
        <w:widowControl/>
        <w:numPr>
          <w:ilvl w:val="0"/>
          <w:numId w:val="8"/>
        </w:numPr>
        <w:spacing w:line="560" w:lineRule="atLeast"/>
        <w:ind w:firstLineChars="0" w:firstLine="560"/>
        <w:contextualSpacing/>
        <w:rPr>
          <w:rFonts w:eastAsia="仿宋" w:cs="仿宋"/>
          <w:kern w:val="0"/>
          <w:sz w:val="28"/>
          <w:szCs w:val="28"/>
        </w:rPr>
      </w:pPr>
      <w:proofErr w:type="gramStart"/>
      <w:r>
        <w:rPr>
          <w:rFonts w:eastAsia="仿宋" w:cs="仿宋" w:hint="eastAsia"/>
          <w:kern w:val="0"/>
          <w:sz w:val="28"/>
          <w:szCs w:val="28"/>
        </w:rPr>
        <w:t>危爆品运输车</w:t>
      </w:r>
      <w:proofErr w:type="gramEnd"/>
      <w:r w:rsidR="006A2B0A" w:rsidRPr="000D61E6">
        <w:rPr>
          <w:rFonts w:eastAsia="仿宋" w:cs="仿宋" w:hint="eastAsia"/>
          <w:kern w:val="0"/>
          <w:sz w:val="28"/>
          <w:szCs w:val="28"/>
        </w:rPr>
        <w:t>抑爆、阻爆、隔爆防护材料与技术</w:t>
      </w:r>
    </w:p>
    <w:p w14:paraId="5722E8A2" w14:textId="6502E1CD" w:rsidR="006A2B0A" w:rsidRPr="000D61E6" w:rsidRDefault="00DE52D1" w:rsidP="006D339A">
      <w:pPr>
        <w:pStyle w:val="a9"/>
        <w:widowControl/>
        <w:numPr>
          <w:ilvl w:val="0"/>
          <w:numId w:val="8"/>
        </w:numPr>
        <w:spacing w:line="560" w:lineRule="atLeast"/>
        <w:ind w:firstLineChars="0" w:firstLine="560"/>
        <w:contextualSpacing/>
        <w:rPr>
          <w:rFonts w:eastAsia="仿宋" w:cs="仿宋"/>
          <w:kern w:val="0"/>
          <w:sz w:val="28"/>
          <w:szCs w:val="28"/>
        </w:rPr>
      </w:pPr>
      <w:r>
        <w:rPr>
          <w:rFonts w:eastAsia="仿宋" w:cs="仿宋" w:hint="eastAsia"/>
          <w:kern w:val="0"/>
          <w:sz w:val="28"/>
          <w:szCs w:val="28"/>
        </w:rPr>
        <w:t>城市意外爆炸</w:t>
      </w:r>
      <w:r w:rsidR="006A2B0A" w:rsidRPr="000D61E6">
        <w:rPr>
          <w:rFonts w:eastAsia="仿宋" w:cs="仿宋" w:hint="eastAsia"/>
          <w:kern w:val="0"/>
          <w:sz w:val="28"/>
          <w:szCs w:val="28"/>
        </w:rPr>
        <w:t>事故应急处置计算机辅助决策系统</w:t>
      </w:r>
    </w:p>
    <w:p w14:paraId="556A599A" w14:textId="71727DB0" w:rsidR="006A2B0A" w:rsidRDefault="000B1035" w:rsidP="006D339A">
      <w:pPr>
        <w:pStyle w:val="a9"/>
        <w:widowControl/>
        <w:numPr>
          <w:ilvl w:val="0"/>
          <w:numId w:val="8"/>
        </w:numPr>
        <w:spacing w:line="560" w:lineRule="atLeast"/>
        <w:ind w:firstLineChars="0" w:firstLine="560"/>
        <w:contextualSpacing/>
        <w:rPr>
          <w:rFonts w:eastAsia="仿宋" w:cs="仿宋"/>
          <w:kern w:val="0"/>
          <w:sz w:val="28"/>
          <w:szCs w:val="28"/>
        </w:rPr>
      </w:pPr>
      <w:r>
        <w:rPr>
          <w:rFonts w:eastAsia="仿宋" w:cs="仿宋" w:hint="eastAsia"/>
          <w:kern w:val="0"/>
          <w:sz w:val="28"/>
          <w:szCs w:val="28"/>
        </w:rPr>
        <w:t>意外爆炸</w:t>
      </w:r>
      <w:r w:rsidR="006A2B0A" w:rsidRPr="000D61E6">
        <w:rPr>
          <w:rFonts w:eastAsia="仿宋" w:cs="仿宋" w:hint="eastAsia"/>
          <w:kern w:val="0"/>
          <w:sz w:val="28"/>
          <w:szCs w:val="28"/>
        </w:rPr>
        <w:t>灾害后毁伤基础设施快速加固修复理论与技术</w:t>
      </w:r>
    </w:p>
    <w:p w14:paraId="504CAB3E" w14:textId="00FE7F68" w:rsidR="00FE48CF" w:rsidRDefault="00FE48CF" w:rsidP="006D339A">
      <w:pPr>
        <w:pStyle w:val="a9"/>
        <w:widowControl/>
        <w:numPr>
          <w:ilvl w:val="0"/>
          <w:numId w:val="8"/>
        </w:numPr>
        <w:spacing w:line="560" w:lineRule="atLeast"/>
        <w:ind w:firstLineChars="0" w:firstLine="560"/>
        <w:contextualSpacing/>
        <w:rPr>
          <w:rFonts w:eastAsia="仿宋" w:cs="仿宋"/>
          <w:kern w:val="0"/>
          <w:sz w:val="28"/>
          <w:szCs w:val="28"/>
        </w:rPr>
      </w:pPr>
      <w:r>
        <w:rPr>
          <w:rFonts w:eastAsia="仿宋" w:cs="仿宋" w:hint="eastAsia"/>
          <w:kern w:val="0"/>
          <w:sz w:val="28"/>
          <w:szCs w:val="28"/>
        </w:rPr>
        <w:t>新能源车辆电池意外燃烧爆炸机制与控制技术</w:t>
      </w:r>
    </w:p>
    <w:p w14:paraId="1418CED0" w14:textId="31DD3813" w:rsidR="000B1035" w:rsidRDefault="000B1035" w:rsidP="00172FD3">
      <w:pPr>
        <w:widowControl/>
        <w:spacing w:line="560" w:lineRule="atLeast"/>
        <w:ind w:firstLineChars="200" w:firstLine="562"/>
        <w:contextualSpacing/>
        <w:rPr>
          <w:rFonts w:eastAsia="仿宋" w:cs="仿宋"/>
          <w:b/>
          <w:bCs/>
          <w:kern w:val="0"/>
          <w:sz w:val="28"/>
          <w:szCs w:val="28"/>
        </w:rPr>
      </w:pPr>
      <w:r w:rsidRPr="000B1035">
        <w:rPr>
          <w:rFonts w:eastAsia="仿宋" w:cs="仿宋" w:hint="eastAsia"/>
          <w:b/>
          <w:bCs/>
          <w:kern w:val="0"/>
          <w:sz w:val="28"/>
          <w:szCs w:val="28"/>
        </w:rPr>
        <w:t>4</w:t>
      </w:r>
      <w:r w:rsidR="00A076D7">
        <w:rPr>
          <w:rFonts w:eastAsia="仿宋" w:cs="仿宋" w:hint="eastAsia"/>
          <w:b/>
          <w:bCs/>
          <w:kern w:val="0"/>
          <w:sz w:val="28"/>
          <w:szCs w:val="28"/>
        </w:rPr>
        <w:t>、</w:t>
      </w:r>
      <w:r w:rsidRPr="000B1035">
        <w:rPr>
          <w:rFonts w:eastAsia="仿宋" w:cs="仿宋" w:hint="eastAsia"/>
          <w:b/>
          <w:bCs/>
          <w:kern w:val="0"/>
          <w:sz w:val="28"/>
          <w:szCs w:val="28"/>
        </w:rPr>
        <w:t>鼓励以上研究方向与其他学科方向的交叉融合</w:t>
      </w:r>
    </w:p>
    <w:p w14:paraId="3649F5C7" w14:textId="3FF8E64E" w:rsidR="002A51F9" w:rsidRDefault="000F2BB1" w:rsidP="00AA4300">
      <w:pPr>
        <w:widowControl/>
        <w:spacing w:line="560" w:lineRule="atLeast"/>
        <w:ind w:firstLineChars="200" w:firstLine="560"/>
        <w:contextualSpacing/>
        <w:rPr>
          <w:rFonts w:eastAsia="仿宋" w:cs="仿宋"/>
          <w:sz w:val="28"/>
          <w:szCs w:val="28"/>
        </w:rPr>
      </w:pPr>
      <w:r>
        <w:rPr>
          <w:rFonts w:eastAsia="仿宋" w:cs="仿宋" w:hint="eastAsia"/>
          <w:sz w:val="28"/>
          <w:szCs w:val="28"/>
        </w:rPr>
        <w:t>项目申请人应具备国家重点实验室开放基金条例要求的申请条件，充分了解国内外相关研究领域</w:t>
      </w:r>
      <w:r w:rsidR="005176E6">
        <w:rPr>
          <w:rFonts w:eastAsia="仿宋" w:cs="仿宋" w:hint="eastAsia"/>
          <w:sz w:val="28"/>
          <w:szCs w:val="28"/>
        </w:rPr>
        <w:t>的</w:t>
      </w:r>
      <w:r>
        <w:rPr>
          <w:rFonts w:eastAsia="仿宋" w:cs="仿宋" w:hint="eastAsia"/>
          <w:sz w:val="28"/>
          <w:szCs w:val="28"/>
        </w:rPr>
        <w:t>发展现状与动态，能</w:t>
      </w:r>
      <w:r w:rsidR="002A51F9">
        <w:rPr>
          <w:rFonts w:eastAsia="仿宋" w:cs="仿宋" w:hint="eastAsia"/>
          <w:sz w:val="28"/>
          <w:szCs w:val="28"/>
        </w:rPr>
        <w:t>独立开展或</w:t>
      </w:r>
      <w:r>
        <w:rPr>
          <w:rFonts w:eastAsia="仿宋" w:cs="仿宋" w:hint="eastAsia"/>
          <w:sz w:val="28"/>
          <w:szCs w:val="28"/>
        </w:rPr>
        <w:t>领导一个研究</w:t>
      </w:r>
      <w:r w:rsidR="002A51F9">
        <w:rPr>
          <w:rFonts w:eastAsia="仿宋" w:cs="仿宋" w:hint="eastAsia"/>
          <w:sz w:val="28"/>
          <w:szCs w:val="28"/>
        </w:rPr>
        <w:t>小组</w:t>
      </w:r>
      <w:r>
        <w:rPr>
          <w:rFonts w:eastAsia="仿宋" w:cs="仿宋" w:hint="eastAsia"/>
          <w:sz w:val="28"/>
          <w:szCs w:val="28"/>
        </w:rPr>
        <w:t>开展创新研究工作。</w:t>
      </w:r>
    </w:p>
    <w:p w14:paraId="58E67465" w14:textId="68A3B18C" w:rsidR="00517B4D" w:rsidRPr="00AA4300" w:rsidRDefault="000F2BB1" w:rsidP="00AA4300">
      <w:pPr>
        <w:widowControl/>
        <w:spacing w:line="560" w:lineRule="atLeast"/>
        <w:ind w:firstLineChars="200" w:firstLine="560"/>
        <w:contextualSpacing/>
        <w:rPr>
          <w:rFonts w:eastAsia="仿宋" w:cs="仿宋"/>
          <w:sz w:val="28"/>
          <w:szCs w:val="28"/>
        </w:rPr>
      </w:pPr>
      <w:r>
        <w:rPr>
          <w:rFonts w:eastAsia="仿宋" w:cs="仿宋" w:hint="eastAsia"/>
          <w:sz w:val="28"/>
          <w:szCs w:val="28"/>
        </w:rPr>
        <w:t>对于符合本实验室研究方向，但不在上述重点资助范围内的创新性强的</w:t>
      </w:r>
      <w:r w:rsidR="002A51F9">
        <w:rPr>
          <w:rFonts w:eastAsia="仿宋" w:cs="仿宋" w:hint="eastAsia"/>
          <w:sz w:val="28"/>
          <w:szCs w:val="28"/>
        </w:rPr>
        <w:t>申报</w:t>
      </w:r>
      <w:r>
        <w:rPr>
          <w:rFonts w:eastAsia="仿宋" w:cs="仿宋" w:hint="eastAsia"/>
          <w:sz w:val="28"/>
          <w:szCs w:val="28"/>
        </w:rPr>
        <w:t>项目，经学术委员会评审通过</w:t>
      </w:r>
      <w:r w:rsidR="00711482">
        <w:rPr>
          <w:rFonts w:eastAsia="仿宋" w:cs="仿宋" w:hint="eastAsia"/>
          <w:sz w:val="28"/>
          <w:szCs w:val="28"/>
        </w:rPr>
        <w:t>，</w:t>
      </w:r>
      <w:r>
        <w:rPr>
          <w:rFonts w:eastAsia="仿宋" w:cs="仿宋" w:hint="eastAsia"/>
          <w:sz w:val="28"/>
          <w:szCs w:val="28"/>
        </w:rPr>
        <w:t>实验室也将予以资助。</w:t>
      </w:r>
    </w:p>
    <w:p w14:paraId="206AD1E5" w14:textId="4FEF0249" w:rsidR="00C75E77" w:rsidRDefault="00FE0410">
      <w:pPr>
        <w:pStyle w:val="2"/>
        <w:snapToGrid w:val="0"/>
        <w:spacing w:before="400" w:after="400" w:line="560" w:lineRule="exact"/>
      </w:pPr>
      <w:r>
        <w:rPr>
          <w:rFonts w:hint="eastAsia"/>
        </w:rPr>
        <w:t>二、项目设置</w:t>
      </w:r>
      <w:r w:rsidR="00A076D7">
        <w:rPr>
          <w:rFonts w:hint="eastAsia"/>
        </w:rPr>
        <w:t>与申报条件</w:t>
      </w:r>
    </w:p>
    <w:p w14:paraId="3D02FD35" w14:textId="7F3860D3" w:rsidR="00C75E77" w:rsidRDefault="00FE0410">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实验室</w:t>
      </w:r>
      <w:r>
        <w:rPr>
          <w:rFonts w:eastAsia="仿宋" w:cs="仿宋" w:hint="eastAsia"/>
          <w:kern w:val="0"/>
          <w:sz w:val="28"/>
          <w:szCs w:val="28"/>
        </w:rPr>
        <w:t>2022</w:t>
      </w:r>
      <w:r>
        <w:rPr>
          <w:rFonts w:eastAsia="仿宋" w:cs="仿宋" w:hint="eastAsia"/>
          <w:kern w:val="0"/>
          <w:sz w:val="28"/>
          <w:szCs w:val="28"/>
        </w:rPr>
        <w:t>年度</w:t>
      </w:r>
      <w:r w:rsidR="00AA4300">
        <w:rPr>
          <w:rFonts w:eastAsia="仿宋" w:cs="仿宋" w:hint="eastAsia"/>
          <w:kern w:val="0"/>
          <w:sz w:val="28"/>
          <w:szCs w:val="28"/>
        </w:rPr>
        <w:t>联合</w:t>
      </w:r>
      <w:r>
        <w:rPr>
          <w:rFonts w:eastAsia="仿宋" w:cs="仿宋" w:hint="eastAsia"/>
          <w:kern w:val="0"/>
          <w:sz w:val="28"/>
          <w:szCs w:val="28"/>
        </w:rPr>
        <w:t>开放基金拟资助</w:t>
      </w:r>
      <w:r w:rsidR="00AA4300" w:rsidRPr="00AA4300">
        <w:rPr>
          <w:rFonts w:eastAsia="仿宋" w:cs="仿宋" w:hint="eastAsia"/>
          <w:kern w:val="0"/>
          <w:sz w:val="28"/>
          <w:szCs w:val="28"/>
        </w:rPr>
        <w:t>揭榜挂帅项目</w:t>
      </w:r>
      <w:r w:rsidR="00AA4300">
        <w:rPr>
          <w:rFonts w:eastAsia="仿宋" w:cs="仿宋" w:hint="eastAsia"/>
          <w:kern w:val="0"/>
          <w:sz w:val="28"/>
          <w:szCs w:val="28"/>
        </w:rPr>
        <w:t>3</w:t>
      </w:r>
      <w:r w:rsidR="00AA4300">
        <w:rPr>
          <w:rFonts w:eastAsia="仿宋" w:cs="仿宋" w:hint="eastAsia"/>
          <w:kern w:val="0"/>
          <w:sz w:val="28"/>
          <w:szCs w:val="28"/>
        </w:rPr>
        <w:t>项，</w:t>
      </w:r>
      <w:r>
        <w:rPr>
          <w:rFonts w:eastAsia="仿宋" w:cs="仿宋" w:hint="eastAsia"/>
          <w:kern w:val="0"/>
          <w:sz w:val="28"/>
          <w:szCs w:val="28"/>
        </w:rPr>
        <w:t>重点项目</w:t>
      </w:r>
      <w:r>
        <w:rPr>
          <w:rFonts w:eastAsia="仿宋" w:cs="仿宋" w:hint="eastAsia"/>
          <w:kern w:val="0"/>
          <w:sz w:val="28"/>
          <w:szCs w:val="28"/>
        </w:rPr>
        <w:t>5</w:t>
      </w:r>
      <w:r>
        <w:rPr>
          <w:rFonts w:eastAsia="仿宋" w:cs="仿宋" w:hint="eastAsia"/>
          <w:kern w:val="0"/>
          <w:sz w:val="28"/>
          <w:szCs w:val="28"/>
        </w:rPr>
        <w:t>项</w:t>
      </w:r>
      <w:r w:rsidR="00913A37">
        <w:rPr>
          <w:rFonts w:eastAsia="仿宋" w:cs="仿宋" w:hint="eastAsia"/>
          <w:kern w:val="0"/>
          <w:sz w:val="28"/>
          <w:szCs w:val="28"/>
        </w:rPr>
        <w:t>，</w:t>
      </w:r>
      <w:r w:rsidR="00913A37" w:rsidRPr="00913A37">
        <w:rPr>
          <w:rFonts w:eastAsia="仿宋" w:cs="仿宋" w:hint="eastAsia"/>
          <w:kern w:val="0"/>
          <w:sz w:val="28"/>
          <w:szCs w:val="28"/>
        </w:rPr>
        <w:t>资助年限</w:t>
      </w:r>
      <w:r w:rsidR="00913A37" w:rsidRPr="00913A37">
        <w:rPr>
          <w:rFonts w:eastAsia="仿宋" w:cs="仿宋" w:hint="eastAsia"/>
          <w:kern w:val="0"/>
          <w:sz w:val="28"/>
          <w:szCs w:val="28"/>
        </w:rPr>
        <w:t>2</w:t>
      </w:r>
      <w:r w:rsidR="00913A37">
        <w:rPr>
          <w:rFonts w:eastAsia="仿宋" w:cs="仿宋" w:hint="eastAsia"/>
          <w:kern w:val="0"/>
          <w:sz w:val="28"/>
          <w:szCs w:val="28"/>
        </w:rPr>
        <w:t>~</w:t>
      </w:r>
      <w:r w:rsidR="00913A37">
        <w:rPr>
          <w:rFonts w:eastAsia="仿宋" w:cs="仿宋"/>
          <w:kern w:val="0"/>
          <w:sz w:val="28"/>
          <w:szCs w:val="28"/>
        </w:rPr>
        <w:t>3</w:t>
      </w:r>
      <w:r w:rsidR="00913A37" w:rsidRPr="00913A37">
        <w:rPr>
          <w:rFonts w:eastAsia="仿宋" w:cs="仿宋" w:hint="eastAsia"/>
          <w:kern w:val="0"/>
          <w:sz w:val="28"/>
          <w:szCs w:val="28"/>
        </w:rPr>
        <w:t>年</w:t>
      </w:r>
      <w:r w:rsidR="00913A37">
        <w:rPr>
          <w:rFonts w:eastAsia="仿宋" w:cs="仿宋" w:hint="eastAsia"/>
          <w:kern w:val="0"/>
          <w:sz w:val="28"/>
          <w:szCs w:val="28"/>
        </w:rPr>
        <w:t>；</w:t>
      </w:r>
      <w:r>
        <w:rPr>
          <w:rFonts w:eastAsia="仿宋" w:cs="仿宋" w:hint="eastAsia"/>
          <w:kern w:val="0"/>
          <w:sz w:val="28"/>
          <w:szCs w:val="28"/>
        </w:rPr>
        <w:t>面上项目</w:t>
      </w:r>
      <w:r w:rsidR="00AA4300">
        <w:rPr>
          <w:rFonts w:eastAsia="仿宋" w:cs="仿宋"/>
          <w:kern w:val="0"/>
          <w:sz w:val="28"/>
          <w:szCs w:val="28"/>
        </w:rPr>
        <w:t>1</w:t>
      </w:r>
      <w:r>
        <w:rPr>
          <w:rFonts w:eastAsia="仿宋" w:cs="仿宋" w:hint="eastAsia"/>
          <w:kern w:val="0"/>
          <w:sz w:val="28"/>
          <w:szCs w:val="28"/>
        </w:rPr>
        <w:t>0</w:t>
      </w:r>
      <w:r>
        <w:rPr>
          <w:rFonts w:eastAsia="仿宋" w:cs="仿宋" w:hint="eastAsia"/>
          <w:kern w:val="0"/>
          <w:sz w:val="28"/>
          <w:szCs w:val="28"/>
        </w:rPr>
        <w:t>项</w:t>
      </w:r>
      <w:r w:rsidR="00AA4300">
        <w:rPr>
          <w:rFonts w:eastAsia="仿宋" w:cs="仿宋" w:hint="eastAsia"/>
          <w:kern w:val="0"/>
          <w:sz w:val="28"/>
          <w:szCs w:val="28"/>
        </w:rPr>
        <w:t>以及青年项目</w:t>
      </w:r>
      <w:r w:rsidR="00AA4300">
        <w:rPr>
          <w:rFonts w:eastAsia="仿宋" w:cs="仿宋" w:hint="eastAsia"/>
          <w:kern w:val="0"/>
          <w:sz w:val="28"/>
          <w:szCs w:val="28"/>
        </w:rPr>
        <w:t>1</w:t>
      </w:r>
      <w:r w:rsidR="00AA4300">
        <w:rPr>
          <w:rFonts w:eastAsia="仿宋" w:cs="仿宋"/>
          <w:kern w:val="0"/>
          <w:sz w:val="28"/>
          <w:szCs w:val="28"/>
        </w:rPr>
        <w:t>0</w:t>
      </w:r>
      <w:r w:rsidR="00AA4300">
        <w:rPr>
          <w:rFonts w:eastAsia="仿宋" w:cs="仿宋" w:hint="eastAsia"/>
          <w:kern w:val="0"/>
          <w:sz w:val="28"/>
          <w:szCs w:val="28"/>
        </w:rPr>
        <w:t>项</w:t>
      </w:r>
      <w:bookmarkStart w:id="1" w:name="_Hlk97298947"/>
      <w:r w:rsidR="00913A37">
        <w:rPr>
          <w:rFonts w:eastAsia="仿宋" w:cs="仿宋" w:hint="eastAsia"/>
          <w:kern w:val="0"/>
          <w:sz w:val="28"/>
          <w:szCs w:val="28"/>
        </w:rPr>
        <w:t>，</w:t>
      </w:r>
      <w:r w:rsidR="00913A37" w:rsidRPr="00913A37">
        <w:rPr>
          <w:rFonts w:eastAsia="仿宋" w:cs="仿宋" w:hint="eastAsia"/>
          <w:kern w:val="0"/>
          <w:sz w:val="28"/>
          <w:szCs w:val="28"/>
        </w:rPr>
        <w:t>资助年限</w:t>
      </w:r>
      <w:r w:rsidR="00913A37" w:rsidRPr="00913A37">
        <w:rPr>
          <w:rFonts w:eastAsia="仿宋" w:cs="仿宋" w:hint="eastAsia"/>
          <w:kern w:val="0"/>
          <w:sz w:val="28"/>
          <w:szCs w:val="28"/>
        </w:rPr>
        <w:t>2</w:t>
      </w:r>
      <w:r w:rsidR="00913A37" w:rsidRPr="00913A37">
        <w:rPr>
          <w:rFonts w:eastAsia="仿宋" w:cs="仿宋" w:hint="eastAsia"/>
          <w:kern w:val="0"/>
          <w:sz w:val="28"/>
          <w:szCs w:val="28"/>
        </w:rPr>
        <w:t>年</w:t>
      </w:r>
      <w:bookmarkEnd w:id="1"/>
      <w:r w:rsidR="00913A37">
        <w:rPr>
          <w:rFonts w:eastAsia="仿宋" w:cs="仿宋" w:hint="eastAsia"/>
          <w:kern w:val="0"/>
          <w:sz w:val="28"/>
          <w:szCs w:val="28"/>
        </w:rPr>
        <w:t>；</w:t>
      </w:r>
      <w:r>
        <w:rPr>
          <w:rFonts w:eastAsia="仿宋" w:cs="仿宋" w:hint="eastAsia"/>
          <w:kern w:val="0"/>
          <w:sz w:val="28"/>
          <w:szCs w:val="28"/>
        </w:rPr>
        <w:t>全过程动态管理，追踪问效，滚动资助。</w:t>
      </w:r>
      <w:r>
        <w:rPr>
          <w:rFonts w:eastAsia="仿宋" w:cs="仿宋" w:hint="eastAsia"/>
          <w:sz w:val="28"/>
          <w:szCs w:val="28"/>
        </w:rPr>
        <w:t>开放基金项目负责人应定期到实验室交流访问。</w:t>
      </w:r>
    </w:p>
    <w:p w14:paraId="360E0638" w14:textId="0EBD05A6" w:rsidR="00FF32BD" w:rsidRPr="00FF32BD" w:rsidRDefault="00FF32BD" w:rsidP="008524FE">
      <w:pPr>
        <w:widowControl/>
        <w:spacing w:line="560" w:lineRule="atLeast"/>
        <w:ind w:firstLineChars="200" w:firstLine="562"/>
        <w:contextualSpacing/>
        <w:rPr>
          <w:rFonts w:eastAsia="仿宋" w:cs="仿宋"/>
          <w:b/>
          <w:bCs/>
          <w:kern w:val="0"/>
          <w:sz w:val="28"/>
          <w:szCs w:val="28"/>
        </w:rPr>
      </w:pPr>
      <w:r>
        <w:rPr>
          <w:rFonts w:eastAsia="仿宋" w:cs="仿宋" w:hint="eastAsia"/>
          <w:b/>
          <w:bCs/>
          <w:kern w:val="0"/>
          <w:sz w:val="28"/>
          <w:szCs w:val="28"/>
        </w:rPr>
        <w:lastRenderedPageBreak/>
        <w:t>1</w:t>
      </w:r>
      <w:r w:rsidR="00A076D7">
        <w:rPr>
          <w:rFonts w:eastAsia="仿宋" w:cs="仿宋" w:hint="eastAsia"/>
          <w:b/>
          <w:bCs/>
          <w:kern w:val="0"/>
          <w:sz w:val="28"/>
          <w:szCs w:val="28"/>
        </w:rPr>
        <w:t>、</w:t>
      </w:r>
      <w:r w:rsidRPr="001320A8">
        <w:rPr>
          <w:rFonts w:eastAsia="仿宋" w:cs="仿宋" w:hint="eastAsia"/>
          <w:b/>
          <w:bCs/>
          <w:kern w:val="0"/>
          <w:sz w:val="28"/>
          <w:szCs w:val="28"/>
        </w:rPr>
        <w:t>揭榜挂帅项目</w:t>
      </w:r>
    </w:p>
    <w:p w14:paraId="683E217C" w14:textId="1027CDB2" w:rsidR="00A076D7" w:rsidRDefault="00A076D7" w:rsidP="0043734F">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t>项目申报人应为</w:t>
      </w:r>
      <w:r w:rsidR="00F137A2">
        <w:rPr>
          <w:rFonts w:eastAsia="仿宋" w:cs="仿宋" w:hint="eastAsia"/>
          <w:kern w:val="0"/>
          <w:sz w:val="28"/>
          <w:szCs w:val="28"/>
        </w:rPr>
        <w:t>行业内知名专家，熟悉研究领域的发展方向与动态，有稳定</w:t>
      </w:r>
      <w:r>
        <w:rPr>
          <w:rFonts w:eastAsia="仿宋" w:cs="仿宋" w:hint="eastAsia"/>
          <w:kern w:val="0"/>
          <w:sz w:val="28"/>
          <w:szCs w:val="28"/>
        </w:rPr>
        <w:t>的</w:t>
      </w:r>
      <w:r w:rsidR="00F137A2">
        <w:rPr>
          <w:rFonts w:eastAsia="仿宋" w:cs="仿宋" w:hint="eastAsia"/>
          <w:kern w:val="0"/>
          <w:sz w:val="28"/>
          <w:szCs w:val="28"/>
        </w:rPr>
        <w:t>科研方向与研究团队，团队负责人</w:t>
      </w:r>
      <w:r>
        <w:rPr>
          <w:rFonts w:eastAsia="仿宋" w:cs="仿宋" w:hint="eastAsia"/>
          <w:kern w:val="0"/>
          <w:sz w:val="28"/>
          <w:szCs w:val="28"/>
        </w:rPr>
        <w:t>须</w:t>
      </w:r>
      <w:r w:rsidR="00F137A2">
        <w:rPr>
          <w:rFonts w:eastAsia="仿宋" w:cs="仿宋" w:hint="eastAsia"/>
          <w:kern w:val="0"/>
          <w:sz w:val="28"/>
          <w:szCs w:val="28"/>
        </w:rPr>
        <w:t>具有</w:t>
      </w:r>
      <w:r w:rsidR="00BE4FCD">
        <w:rPr>
          <w:rFonts w:eastAsia="仿宋" w:cs="仿宋" w:hint="eastAsia"/>
          <w:kern w:val="0"/>
          <w:sz w:val="28"/>
          <w:szCs w:val="28"/>
        </w:rPr>
        <w:t>博士学历以及</w:t>
      </w:r>
      <w:r w:rsidR="00F137A2">
        <w:rPr>
          <w:rFonts w:eastAsia="仿宋" w:cs="仿宋" w:hint="eastAsia"/>
          <w:kern w:val="0"/>
          <w:sz w:val="28"/>
          <w:szCs w:val="28"/>
        </w:rPr>
        <w:t>正高级职称，主持</w:t>
      </w:r>
      <w:r>
        <w:rPr>
          <w:rFonts w:eastAsia="仿宋" w:cs="仿宋" w:hint="eastAsia"/>
          <w:kern w:val="0"/>
          <w:sz w:val="28"/>
          <w:szCs w:val="28"/>
        </w:rPr>
        <w:t>完成</w:t>
      </w:r>
      <w:r w:rsidR="00F137A2">
        <w:rPr>
          <w:rFonts w:eastAsia="仿宋" w:cs="仿宋" w:hint="eastAsia"/>
          <w:kern w:val="0"/>
          <w:sz w:val="28"/>
          <w:szCs w:val="28"/>
        </w:rPr>
        <w:t>国家级科研项目</w:t>
      </w:r>
      <w:r w:rsidR="00F137A2">
        <w:rPr>
          <w:rFonts w:eastAsia="仿宋" w:cs="仿宋" w:hint="eastAsia"/>
          <w:kern w:val="0"/>
          <w:sz w:val="28"/>
          <w:szCs w:val="28"/>
        </w:rPr>
        <w:t>2</w:t>
      </w:r>
      <w:r w:rsidR="00F137A2">
        <w:rPr>
          <w:rFonts w:eastAsia="仿宋" w:cs="仿宋" w:hint="eastAsia"/>
          <w:kern w:val="0"/>
          <w:sz w:val="28"/>
          <w:szCs w:val="28"/>
        </w:rPr>
        <w:t>项</w:t>
      </w:r>
      <w:r w:rsidR="0043734F">
        <w:rPr>
          <w:rFonts w:eastAsia="仿宋" w:cs="仿宋" w:hint="eastAsia"/>
          <w:kern w:val="0"/>
          <w:sz w:val="28"/>
          <w:szCs w:val="28"/>
        </w:rPr>
        <w:t>，并与本实验室团队固定研究人员联合申报。</w:t>
      </w:r>
    </w:p>
    <w:p w14:paraId="19DF5C0B" w14:textId="5517EA38" w:rsidR="00FF32BD" w:rsidRPr="00F137A2" w:rsidRDefault="00A076D7" w:rsidP="0043734F">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t>项目研究</w:t>
      </w:r>
      <w:r w:rsidR="000B4050">
        <w:rPr>
          <w:rFonts w:eastAsia="仿宋" w:cs="仿宋" w:hint="eastAsia"/>
          <w:kern w:val="0"/>
          <w:sz w:val="28"/>
          <w:szCs w:val="28"/>
        </w:rPr>
        <w:t>须</w:t>
      </w:r>
      <w:r>
        <w:rPr>
          <w:rFonts w:eastAsia="仿宋" w:cs="仿宋" w:hint="eastAsia"/>
          <w:kern w:val="0"/>
          <w:sz w:val="28"/>
          <w:szCs w:val="28"/>
        </w:rPr>
        <w:t>完成预期</w:t>
      </w:r>
      <w:r w:rsidR="00F137A2">
        <w:rPr>
          <w:rFonts w:eastAsia="仿宋" w:cs="仿宋" w:hint="eastAsia"/>
          <w:kern w:val="0"/>
          <w:sz w:val="28"/>
          <w:szCs w:val="28"/>
        </w:rPr>
        <w:t>目标，</w:t>
      </w:r>
      <w:r w:rsidR="0008541C">
        <w:rPr>
          <w:rFonts w:eastAsia="仿宋" w:cs="仿宋" w:hint="eastAsia"/>
          <w:kern w:val="0"/>
          <w:sz w:val="28"/>
          <w:szCs w:val="28"/>
        </w:rPr>
        <w:t>研究成果</w:t>
      </w:r>
      <w:r w:rsidR="005A168D">
        <w:rPr>
          <w:rFonts w:eastAsia="仿宋" w:cs="仿宋" w:hint="eastAsia"/>
          <w:kern w:val="0"/>
          <w:sz w:val="28"/>
          <w:szCs w:val="28"/>
        </w:rPr>
        <w:t>形成系统</w:t>
      </w:r>
      <w:r w:rsidR="0008541C">
        <w:rPr>
          <w:rFonts w:eastAsia="仿宋" w:cs="仿宋" w:hint="eastAsia"/>
          <w:kern w:val="0"/>
          <w:sz w:val="28"/>
          <w:szCs w:val="28"/>
        </w:rPr>
        <w:t>研究报告</w:t>
      </w:r>
      <w:r w:rsidR="0008541C">
        <w:rPr>
          <w:rFonts w:eastAsia="仿宋" w:cs="仿宋" w:hint="eastAsia"/>
          <w:kern w:val="0"/>
          <w:sz w:val="28"/>
          <w:szCs w:val="28"/>
        </w:rPr>
        <w:t>1</w:t>
      </w:r>
      <w:r w:rsidR="0008541C">
        <w:rPr>
          <w:rFonts w:eastAsia="仿宋" w:cs="仿宋" w:hint="eastAsia"/>
          <w:kern w:val="0"/>
          <w:sz w:val="28"/>
          <w:szCs w:val="28"/>
        </w:rPr>
        <w:t>部（应达到著作出版水平）</w:t>
      </w:r>
      <w:r w:rsidR="005A168D">
        <w:rPr>
          <w:rFonts w:eastAsia="仿宋" w:cs="仿宋" w:hint="eastAsia"/>
          <w:kern w:val="0"/>
          <w:sz w:val="28"/>
          <w:szCs w:val="28"/>
        </w:rPr>
        <w:t>，</w:t>
      </w:r>
      <w:r w:rsidR="00335D5D">
        <w:rPr>
          <w:rFonts w:eastAsia="仿宋" w:cs="仿宋" w:hint="eastAsia"/>
          <w:kern w:val="0"/>
          <w:sz w:val="28"/>
          <w:szCs w:val="28"/>
        </w:rPr>
        <w:t>发表高水平</w:t>
      </w:r>
      <w:r w:rsidR="00335D5D">
        <w:rPr>
          <w:rFonts w:eastAsia="仿宋" w:cs="仿宋" w:hint="eastAsia"/>
          <w:kern w:val="0"/>
          <w:sz w:val="28"/>
          <w:szCs w:val="28"/>
        </w:rPr>
        <w:t>S</w:t>
      </w:r>
      <w:r w:rsidR="00335D5D">
        <w:rPr>
          <w:rFonts w:eastAsia="仿宋" w:cs="仿宋"/>
          <w:kern w:val="0"/>
          <w:sz w:val="28"/>
          <w:szCs w:val="28"/>
        </w:rPr>
        <w:t>CI</w:t>
      </w:r>
      <w:r w:rsidR="00335D5D">
        <w:rPr>
          <w:rFonts w:eastAsia="仿宋" w:cs="仿宋" w:hint="eastAsia"/>
          <w:kern w:val="0"/>
          <w:sz w:val="28"/>
          <w:szCs w:val="28"/>
        </w:rPr>
        <w:t>论文不少于</w:t>
      </w:r>
      <w:r w:rsidR="005A168D">
        <w:rPr>
          <w:rFonts w:eastAsia="仿宋" w:cs="仿宋"/>
          <w:kern w:val="0"/>
          <w:sz w:val="28"/>
          <w:szCs w:val="28"/>
        </w:rPr>
        <w:t>3</w:t>
      </w:r>
      <w:r w:rsidR="00335D5D">
        <w:rPr>
          <w:rFonts w:eastAsia="仿宋" w:cs="仿宋" w:hint="eastAsia"/>
          <w:kern w:val="0"/>
          <w:sz w:val="28"/>
          <w:szCs w:val="28"/>
        </w:rPr>
        <w:t>篇</w:t>
      </w:r>
      <w:r w:rsidR="005A168D">
        <w:rPr>
          <w:rFonts w:eastAsia="仿宋" w:cs="仿宋" w:hint="eastAsia"/>
          <w:kern w:val="0"/>
          <w:sz w:val="28"/>
          <w:szCs w:val="28"/>
        </w:rPr>
        <w:t>，同时申请</w:t>
      </w:r>
      <w:bookmarkStart w:id="2" w:name="_Hlk93934865"/>
      <w:r w:rsidR="0003029E">
        <w:rPr>
          <w:rFonts w:eastAsia="仿宋" w:cs="仿宋" w:hint="eastAsia"/>
          <w:kern w:val="0"/>
          <w:sz w:val="28"/>
          <w:szCs w:val="28"/>
        </w:rPr>
        <w:t>授权</w:t>
      </w:r>
      <w:r w:rsidR="00E7387E">
        <w:rPr>
          <w:rFonts w:eastAsia="仿宋" w:cs="仿宋" w:hint="eastAsia"/>
          <w:kern w:val="0"/>
          <w:sz w:val="28"/>
          <w:szCs w:val="28"/>
        </w:rPr>
        <w:t>与课题研究紧密相关的</w:t>
      </w:r>
      <w:r w:rsidR="00335D5D">
        <w:rPr>
          <w:rFonts w:eastAsia="仿宋" w:cs="仿宋" w:hint="eastAsia"/>
          <w:kern w:val="0"/>
          <w:sz w:val="28"/>
          <w:szCs w:val="28"/>
        </w:rPr>
        <w:t>发明专利</w:t>
      </w:r>
      <w:bookmarkEnd w:id="2"/>
      <w:r w:rsidR="005A168D">
        <w:rPr>
          <w:rFonts w:eastAsia="仿宋" w:cs="仿宋" w:hint="eastAsia"/>
          <w:kern w:val="0"/>
          <w:sz w:val="28"/>
          <w:szCs w:val="28"/>
        </w:rPr>
        <w:t>不少于</w:t>
      </w:r>
      <w:r w:rsidR="005A168D">
        <w:rPr>
          <w:rFonts w:eastAsia="仿宋" w:cs="仿宋" w:hint="eastAsia"/>
          <w:kern w:val="0"/>
          <w:sz w:val="28"/>
          <w:szCs w:val="28"/>
        </w:rPr>
        <w:t>2</w:t>
      </w:r>
      <w:r w:rsidR="005A168D">
        <w:rPr>
          <w:rFonts w:eastAsia="仿宋" w:cs="仿宋" w:hint="eastAsia"/>
          <w:kern w:val="0"/>
          <w:sz w:val="28"/>
          <w:szCs w:val="28"/>
        </w:rPr>
        <w:t>项</w:t>
      </w:r>
      <w:r w:rsidR="00335D5D">
        <w:rPr>
          <w:rFonts w:eastAsia="仿宋" w:cs="仿宋" w:hint="eastAsia"/>
          <w:kern w:val="0"/>
          <w:sz w:val="28"/>
          <w:szCs w:val="28"/>
        </w:rPr>
        <w:t>，</w:t>
      </w:r>
      <w:r w:rsidR="000B4050" w:rsidRPr="000B4050">
        <w:rPr>
          <w:rFonts w:eastAsia="仿宋" w:cs="仿宋" w:hint="eastAsia"/>
          <w:kern w:val="0"/>
          <w:sz w:val="28"/>
          <w:szCs w:val="28"/>
        </w:rPr>
        <w:t>揭榜挂帅项目</w:t>
      </w:r>
      <w:r w:rsidR="00F137A2">
        <w:rPr>
          <w:rFonts w:eastAsia="仿宋" w:cs="仿宋" w:hint="eastAsia"/>
          <w:kern w:val="0"/>
          <w:sz w:val="28"/>
          <w:szCs w:val="28"/>
        </w:rPr>
        <w:t>资助金额不低于</w:t>
      </w:r>
      <w:r w:rsidR="00F137A2">
        <w:rPr>
          <w:rFonts w:eastAsia="仿宋" w:cs="仿宋"/>
          <w:kern w:val="0"/>
          <w:sz w:val="28"/>
          <w:szCs w:val="28"/>
        </w:rPr>
        <w:t>50</w:t>
      </w:r>
      <w:r w:rsidR="00F137A2">
        <w:rPr>
          <w:rFonts w:eastAsia="仿宋" w:cs="仿宋" w:hint="eastAsia"/>
          <w:kern w:val="0"/>
          <w:sz w:val="28"/>
          <w:szCs w:val="28"/>
        </w:rPr>
        <w:t>万</w:t>
      </w:r>
      <w:r w:rsidR="00684E7B">
        <w:rPr>
          <w:rFonts w:eastAsia="仿宋" w:cs="仿宋" w:hint="eastAsia"/>
          <w:kern w:val="0"/>
          <w:sz w:val="28"/>
          <w:szCs w:val="28"/>
        </w:rPr>
        <w:t>元</w:t>
      </w:r>
      <w:r w:rsidR="00F137A2">
        <w:rPr>
          <w:rFonts w:eastAsia="仿宋" w:cs="仿宋" w:hint="eastAsia"/>
          <w:kern w:val="0"/>
          <w:sz w:val="28"/>
          <w:szCs w:val="28"/>
        </w:rPr>
        <w:t>，</w:t>
      </w:r>
      <w:r w:rsidR="000B4050">
        <w:rPr>
          <w:rFonts w:eastAsia="仿宋" w:cs="仿宋" w:hint="eastAsia"/>
          <w:kern w:val="0"/>
          <w:sz w:val="28"/>
          <w:szCs w:val="28"/>
        </w:rPr>
        <w:t>项目申报人依据研究需求编制项目预算。</w:t>
      </w:r>
    </w:p>
    <w:p w14:paraId="36B8AAE1" w14:textId="56255B93" w:rsidR="00C75E77" w:rsidRPr="008524FE" w:rsidRDefault="00FF32BD" w:rsidP="008524FE">
      <w:pPr>
        <w:widowControl/>
        <w:spacing w:line="560" w:lineRule="atLeast"/>
        <w:ind w:firstLineChars="200" w:firstLine="562"/>
        <w:contextualSpacing/>
        <w:rPr>
          <w:rFonts w:eastAsia="仿宋" w:cs="仿宋"/>
          <w:b/>
          <w:bCs/>
          <w:kern w:val="0"/>
          <w:sz w:val="28"/>
          <w:szCs w:val="28"/>
        </w:rPr>
      </w:pPr>
      <w:r>
        <w:rPr>
          <w:rFonts w:eastAsia="仿宋" w:cs="仿宋"/>
          <w:b/>
          <w:bCs/>
          <w:kern w:val="0"/>
          <w:sz w:val="28"/>
          <w:szCs w:val="28"/>
        </w:rPr>
        <w:t>2</w:t>
      </w:r>
      <w:r w:rsidR="000B4050">
        <w:rPr>
          <w:rFonts w:eastAsia="仿宋" w:cs="仿宋" w:hint="eastAsia"/>
          <w:b/>
          <w:bCs/>
          <w:kern w:val="0"/>
          <w:sz w:val="28"/>
          <w:szCs w:val="28"/>
        </w:rPr>
        <w:t>、</w:t>
      </w:r>
      <w:r w:rsidR="00FE0410" w:rsidRPr="008524FE">
        <w:rPr>
          <w:rFonts w:eastAsia="仿宋" w:cs="仿宋" w:hint="eastAsia"/>
          <w:b/>
          <w:bCs/>
          <w:kern w:val="0"/>
          <w:sz w:val="28"/>
          <w:szCs w:val="28"/>
        </w:rPr>
        <w:t>重点基金项目</w:t>
      </w:r>
    </w:p>
    <w:p w14:paraId="48153263" w14:textId="3AE2E7EE" w:rsidR="000B4050" w:rsidRDefault="00FE0410" w:rsidP="0043734F">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t>围绕</w:t>
      </w:r>
      <w:r w:rsidR="000B4050">
        <w:rPr>
          <w:rFonts w:eastAsia="仿宋" w:cs="仿宋" w:hint="eastAsia"/>
          <w:kern w:val="0"/>
          <w:sz w:val="28"/>
          <w:szCs w:val="28"/>
        </w:rPr>
        <w:t>指南</w:t>
      </w:r>
      <w:r>
        <w:rPr>
          <w:rFonts w:eastAsia="仿宋" w:cs="仿宋" w:hint="eastAsia"/>
          <w:kern w:val="0"/>
          <w:sz w:val="28"/>
          <w:szCs w:val="28"/>
        </w:rPr>
        <w:t>支持</w:t>
      </w:r>
      <w:r w:rsidR="00711482">
        <w:rPr>
          <w:rFonts w:eastAsia="仿宋" w:cs="仿宋" w:hint="eastAsia"/>
          <w:kern w:val="0"/>
          <w:sz w:val="28"/>
          <w:szCs w:val="28"/>
        </w:rPr>
        <w:t>的</w:t>
      </w:r>
      <w:r>
        <w:rPr>
          <w:rFonts w:eastAsia="仿宋" w:cs="仿宋" w:hint="eastAsia"/>
          <w:kern w:val="0"/>
          <w:sz w:val="28"/>
          <w:szCs w:val="28"/>
        </w:rPr>
        <w:t>研究方向和重点内容，由本领域海内外高水平人才与本实验室团队</w:t>
      </w:r>
      <w:r w:rsidR="000B4050">
        <w:rPr>
          <w:rFonts w:eastAsia="仿宋" w:cs="仿宋" w:hint="eastAsia"/>
          <w:kern w:val="0"/>
          <w:sz w:val="28"/>
          <w:szCs w:val="28"/>
        </w:rPr>
        <w:t>固定</w:t>
      </w:r>
      <w:r>
        <w:rPr>
          <w:rFonts w:eastAsia="仿宋" w:cs="仿宋" w:hint="eastAsia"/>
          <w:kern w:val="0"/>
          <w:sz w:val="28"/>
          <w:szCs w:val="28"/>
        </w:rPr>
        <w:t>研究人员联合申报，</w:t>
      </w:r>
      <w:r w:rsidR="00553308">
        <w:rPr>
          <w:rFonts w:eastAsia="仿宋" w:cs="仿宋" w:hint="eastAsia"/>
          <w:kern w:val="0"/>
          <w:sz w:val="28"/>
          <w:szCs w:val="28"/>
        </w:rPr>
        <w:t>申请</w:t>
      </w:r>
      <w:r w:rsidR="000B4050">
        <w:rPr>
          <w:rFonts w:eastAsia="仿宋" w:cs="仿宋" w:hint="eastAsia"/>
          <w:kern w:val="0"/>
          <w:sz w:val="28"/>
          <w:szCs w:val="28"/>
        </w:rPr>
        <w:t>人应具有博士学历以及</w:t>
      </w:r>
      <w:r w:rsidR="00711482">
        <w:rPr>
          <w:rFonts w:eastAsia="仿宋" w:cs="仿宋" w:hint="eastAsia"/>
          <w:kern w:val="0"/>
          <w:sz w:val="28"/>
          <w:szCs w:val="28"/>
        </w:rPr>
        <w:t>副</w:t>
      </w:r>
      <w:r w:rsidR="000B4050">
        <w:rPr>
          <w:rFonts w:eastAsia="仿宋" w:cs="仿宋" w:hint="eastAsia"/>
          <w:kern w:val="0"/>
          <w:sz w:val="28"/>
          <w:szCs w:val="28"/>
        </w:rPr>
        <w:t>高级</w:t>
      </w:r>
      <w:r w:rsidR="00711482">
        <w:rPr>
          <w:rFonts w:eastAsia="仿宋" w:cs="仿宋" w:hint="eastAsia"/>
          <w:kern w:val="0"/>
          <w:sz w:val="28"/>
          <w:szCs w:val="28"/>
        </w:rPr>
        <w:t>及以上</w:t>
      </w:r>
      <w:r w:rsidR="000B4050">
        <w:rPr>
          <w:rFonts w:eastAsia="仿宋" w:cs="仿宋" w:hint="eastAsia"/>
          <w:kern w:val="0"/>
          <w:sz w:val="28"/>
          <w:szCs w:val="28"/>
        </w:rPr>
        <w:t>职称，主持完成国家级科研项目</w:t>
      </w:r>
      <w:r w:rsidR="000B4050">
        <w:rPr>
          <w:rFonts w:eastAsia="仿宋" w:cs="仿宋"/>
          <w:kern w:val="0"/>
          <w:sz w:val="28"/>
          <w:szCs w:val="28"/>
        </w:rPr>
        <w:t>1</w:t>
      </w:r>
      <w:r w:rsidR="000B4050">
        <w:rPr>
          <w:rFonts w:eastAsia="仿宋" w:cs="仿宋" w:hint="eastAsia"/>
          <w:kern w:val="0"/>
          <w:sz w:val="28"/>
          <w:szCs w:val="28"/>
        </w:rPr>
        <w:t>项。</w:t>
      </w:r>
    </w:p>
    <w:p w14:paraId="30B4CAA7" w14:textId="793ADF7C" w:rsidR="000B4050" w:rsidRDefault="000B4050" w:rsidP="0043734F">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t>项目研究须完成预期目标，项目成果发表高水平</w:t>
      </w:r>
      <w:r>
        <w:rPr>
          <w:rFonts w:eastAsia="仿宋" w:cs="仿宋" w:hint="eastAsia"/>
          <w:kern w:val="0"/>
          <w:sz w:val="28"/>
          <w:szCs w:val="28"/>
        </w:rPr>
        <w:t>S</w:t>
      </w:r>
      <w:r>
        <w:rPr>
          <w:rFonts w:eastAsia="仿宋" w:cs="仿宋"/>
          <w:kern w:val="0"/>
          <w:sz w:val="28"/>
          <w:szCs w:val="28"/>
        </w:rPr>
        <w:t>CI</w:t>
      </w:r>
      <w:r>
        <w:rPr>
          <w:rFonts w:eastAsia="仿宋" w:cs="仿宋" w:hint="eastAsia"/>
          <w:kern w:val="0"/>
          <w:sz w:val="28"/>
          <w:szCs w:val="28"/>
        </w:rPr>
        <w:t>论文不少于</w:t>
      </w:r>
      <w:r>
        <w:rPr>
          <w:rFonts w:eastAsia="仿宋" w:cs="仿宋" w:hint="eastAsia"/>
          <w:kern w:val="0"/>
          <w:sz w:val="28"/>
          <w:szCs w:val="28"/>
        </w:rPr>
        <w:t>3</w:t>
      </w:r>
      <w:r>
        <w:rPr>
          <w:rFonts w:eastAsia="仿宋" w:cs="仿宋" w:hint="eastAsia"/>
          <w:kern w:val="0"/>
          <w:sz w:val="28"/>
          <w:szCs w:val="28"/>
        </w:rPr>
        <w:t>篇（</w:t>
      </w:r>
      <w:bookmarkStart w:id="3" w:name="_Hlk93934902"/>
      <w:r>
        <w:rPr>
          <w:rFonts w:eastAsia="仿宋" w:cs="仿宋" w:hint="eastAsia"/>
          <w:kern w:val="0"/>
          <w:sz w:val="28"/>
          <w:szCs w:val="28"/>
        </w:rPr>
        <w:t>或</w:t>
      </w:r>
      <w:r w:rsidR="00E7387E">
        <w:rPr>
          <w:rFonts w:eastAsia="仿宋" w:cs="仿宋" w:hint="eastAsia"/>
          <w:kern w:val="0"/>
          <w:sz w:val="28"/>
          <w:szCs w:val="28"/>
        </w:rPr>
        <w:t>申请</w:t>
      </w:r>
      <w:r w:rsidR="0003029E">
        <w:rPr>
          <w:rFonts w:eastAsia="仿宋" w:cs="仿宋" w:hint="eastAsia"/>
          <w:kern w:val="0"/>
          <w:sz w:val="28"/>
          <w:szCs w:val="28"/>
        </w:rPr>
        <w:t>授权</w:t>
      </w:r>
      <w:r w:rsidR="00E7387E" w:rsidRPr="00E7387E">
        <w:rPr>
          <w:rFonts w:eastAsia="仿宋" w:cs="仿宋" w:hint="eastAsia"/>
          <w:kern w:val="0"/>
          <w:sz w:val="28"/>
          <w:szCs w:val="28"/>
        </w:rPr>
        <w:t>与课题研究紧密相关的发明专利</w:t>
      </w:r>
      <w:bookmarkEnd w:id="3"/>
      <w:r>
        <w:rPr>
          <w:rFonts w:eastAsia="仿宋" w:cs="仿宋" w:hint="eastAsia"/>
          <w:kern w:val="0"/>
          <w:sz w:val="28"/>
          <w:szCs w:val="28"/>
        </w:rPr>
        <w:t>），项目资助额度不超过</w:t>
      </w:r>
      <w:r>
        <w:rPr>
          <w:rFonts w:eastAsia="仿宋" w:cs="仿宋"/>
          <w:kern w:val="0"/>
          <w:sz w:val="28"/>
          <w:szCs w:val="28"/>
        </w:rPr>
        <w:t>3</w:t>
      </w:r>
      <w:r>
        <w:rPr>
          <w:rFonts w:eastAsia="仿宋" w:cs="仿宋" w:hint="eastAsia"/>
          <w:kern w:val="0"/>
          <w:sz w:val="28"/>
          <w:szCs w:val="28"/>
        </w:rPr>
        <w:t>0</w:t>
      </w:r>
      <w:r>
        <w:rPr>
          <w:rFonts w:eastAsia="仿宋" w:cs="仿宋" w:hint="eastAsia"/>
          <w:kern w:val="0"/>
          <w:sz w:val="28"/>
          <w:szCs w:val="28"/>
        </w:rPr>
        <w:t>万元。</w:t>
      </w:r>
    </w:p>
    <w:p w14:paraId="03E2CB2C" w14:textId="6D585167" w:rsidR="00C75E77" w:rsidRPr="008524FE" w:rsidRDefault="00FF32BD" w:rsidP="008524FE">
      <w:pPr>
        <w:widowControl/>
        <w:spacing w:line="560" w:lineRule="atLeast"/>
        <w:ind w:firstLineChars="200" w:firstLine="562"/>
        <w:contextualSpacing/>
        <w:rPr>
          <w:rFonts w:eastAsia="仿宋" w:cs="仿宋"/>
          <w:b/>
          <w:bCs/>
          <w:kern w:val="0"/>
          <w:sz w:val="28"/>
          <w:szCs w:val="28"/>
        </w:rPr>
      </w:pPr>
      <w:r>
        <w:rPr>
          <w:rFonts w:eastAsia="仿宋" w:cs="仿宋"/>
          <w:b/>
          <w:bCs/>
          <w:kern w:val="0"/>
          <w:sz w:val="28"/>
          <w:szCs w:val="28"/>
        </w:rPr>
        <w:t>3</w:t>
      </w:r>
      <w:r w:rsidR="000B4050">
        <w:rPr>
          <w:rFonts w:eastAsia="仿宋" w:cs="仿宋" w:hint="eastAsia"/>
          <w:b/>
          <w:bCs/>
          <w:kern w:val="0"/>
          <w:sz w:val="28"/>
          <w:szCs w:val="28"/>
        </w:rPr>
        <w:t>、</w:t>
      </w:r>
      <w:r w:rsidR="00FE0410" w:rsidRPr="008524FE">
        <w:rPr>
          <w:rFonts w:eastAsia="仿宋" w:cs="仿宋" w:hint="eastAsia"/>
          <w:b/>
          <w:bCs/>
          <w:kern w:val="0"/>
          <w:sz w:val="28"/>
          <w:szCs w:val="28"/>
        </w:rPr>
        <w:t>面上基金项目</w:t>
      </w:r>
    </w:p>
    <w:p w14:paraId="504772B6" w14:textId="3DEFE5D2" w:rsidR="00553308" w:rsidRDefault="00FE0410" w:rsidP="0043734F">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t>资助本领域海内外优秀中青年人才，</w:t>
      </w:r>
      <w:r w:rsidR="00553308">
        <w:rPr>
          <w:rFonts w:eastAsia="仿宋" w:cs="仿宋" w:hint="eastAsia"/>
          <w:kern w:val="0"/>
          <w:sz w:val="28"/>
          <w:szCs w:val="28"/>
        </w:rPr>
        <w:t>申请人应</w:t>
      </w:r>
      <w:r w:rsidR="00BE4FCD">
        <w:rPr>
          <w:rFonts w:eastAsia="仿宋" w:cs="仿宋" w:hint="eastAsia"/>
          <w:kern w:val="0"/>
          <w:sz w:val="28"/>
          <w:szCs w:val="28"/>
        </w:rPr>
        <w:t>具有博士学历或副高级</w:t>
      </w:r>
      <w:r w:rsidR="006D339A">
        <w:rPr>
          <w:rFonts w:eastAsia="仿宋" w:cs="仿宋" w:hint="eastAsia"/>
          <w:kern w:val="0"/>
          <w:sz w:val="28"/>
          <w:szCs w:val="28"/>
        </w:rPr>
        <w:t>及以上</w:t>
      </w:r>
      <w:r w:rsidR="00BE4FCD">
        <w:rPr>
          <w:rFonts w:eastAsia="仿宋" w:cs="仿宋" w:hint="eastAsia"/>
          <w:kern w:val="0"/>
          <w:sz w:val="28"/>
          <w:szCs w:val="28"/>
        </w:rPr>
        <w:t>职称，</w:t>
      </w:r>
      <w:r w:rsidR="00553308">
        <w:rPr>
          <w:rFonts w:eastAsia="仿宋" w:cs="仿宋" w:hint="eastAsia"/>
          <w:kern w:val="0"/>
          <w:sz w:val="28"/>
          <w:szCs w:val="28"/>
        </w:rPr>
        <w:t>并与本实验室团队固定研究人员联合申报，鼓励</w:t>
      </w:r>
      <w:r>
        <w:rPr>
          <w:rFonts w:eastAsia="仿宋" w:cs="仿宋" w:hint="eastAsia"/>
          <w:kern w:val="0"/>
          <w:sz w:val="28"/>
          <w:szCs w:val="28"/>
        </w:rPr>
        <w:t>自由申报，大胆创新，积极开展前瞻性、原创性和探索性研究</w:t>
      </w:r>
      <w:r w:rsidR="00553308">
        <w:rPr>
          <w:rFonts w:eastAsia="仿宋" w:cs="仿宋" w:hint="eastAsia"/>
          <w:kern w:val="0"/>
          <w:sz w:val="28"/>
          <w:szCs w:val="28"/>
        </w:rPr>
        <w:t>。</w:t>
      </w:r>
    </w:p>
    <w:p w14:paraId="49DF3904" w14:textId="629C8225" w:rsidR="00553308" w:rsidRDefault="00553308" w:rsidP="0043734F">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lastRenderedPageBreak/>
        <w:t>项目研究须完成预期目标，项目成果发表高水平</w:t>
      </w:r>
      <w:r>
        <w:rPr>
          <w:rFonts w:eastAsia="仿宋" w:cs="仿宋" w:hint="eastAsia"/>
          <w:kern w:val="0"/>
          <w:sz w:val="28"/>
          <w:szCs w:val="28"/>
        </w:rPr>
        <w:t>S</w:t>
      </w:r>
      <w:r>
        <w:rPr>
          <w:rFonts w:eastAsia="仿宋" w:cs="仿宋"/>
          <w:kern w:val="0"/>
          <w:sz w:val="28"/>
          <w:szCs w:val="28"/>
        </w:rPr>
        <w:t>CI</w:t>
      </w:r>
      <w:r>
        <w:rPr>
          <w:rFonts w:eastAsia="仿宋" w:cs="仿宋" w:hint="eastAsia"/>
          <w:kern w:val="0"/>
          <w:sz w:val="28"/>
          <w:szCs w:val="28"/>
        </w:rPr>
        <w:t>论文不少于</w:t>
      </w:r>
      <w:r>
        <w:rPr>
          <w:rFonts w:eastAsia="仿宋" w:cs="仿宋"/>
          <w:kern w:val="0"/>
          <w:sz w:val="28"/>
          <w:szCs w:val="28"/>
        </w:rPr>
        <w:t>2</w:t>
      </w:r>
      <w:r>
        <w:rPr>
          <w:rFonts w:eastAsia="仿宋" w:cs="仿宋" w:hint="eastAsia"/>
          <w:kern w:val="0"/>
          <w:sz w:val="28"/>
          <w:szCs w:val="28"/>
        </w:rPr>
        <w:t>篇（</w:t>
      </w:r>
      <w:r w:rsidR="00E7387E" w:rsidRPr="00E7387E">
        <w:rPr>
          <w:rFonts w:eastAsia="仿宋" w:cs="仿宋" w:hint="eastAsia"/>
          <w:kern w:val="0"/>
          <w:sz w:val="28"/>
          <w:szCs w:val="28"/>
        </w:rPr>
        <w:t>或申请</w:t>
      </w:r>
      <w:r w:rsidR="0003029E">
        <w:rPr>
          <w:rFonts w:eastAsia="仿宋" w:cs="仿宋" w:hint="eastAsia"/>
          <w:kern w:val="0"/>
          <w:sz w:val="28"/>
          <w:szCs w:val="28"/>
        </w:rPr>
        <w:t>授权</w:t>
      </w:r>
      <w:r w:rsidR="00E7387E" w:rsidRPr="00E7387E">
        <w:rPr>
          <w:rFonts w:eastAsia="仿宋" w:cs="仿宋" w:hint="eastAsia"/>
          <w:kern w:val="0"/>
          <w:sz w:val="28"/>
          <w:szCs w:val="28"/>
        </w:rPr>
        <w:t>与课题研究紧密相关的发明专利</w:t>
      </w:r>
      <w:r>
        <w:rPr>
          <w:rFonts w:eastAsia="仿宋" w:cs="仿宋" w:hint="eastAsia"/>
          <w:kern w:val="0"/>
          <w:sz w:val="28"/>
          <w:szCs w:val="28"/>
        </w:rPr>
        <w:t>），项目资助额度不超过</w:t>
      </w:r>
      <w:r>
        <w:rPr>
          <w:rFonts w:eastAsia="仿宋" w:cs="仿宋"/>
          <w:kern w:val="0"/>
          <w:sz w:val="28"/>
          <w:szCs w:val="28"/>
        </w:rPr>
        <w:t>2</w:t>
      </w:r>
      <w:r>
        <w:rPr>
          <w:rFonts w:eastAsia="仿宋" w:cs="仿宋" w:hint="eastAsia"/>
          <w:kern w:val="0"/>
          <w:sz w:val="28"/>
          <w:szCs w:val="28"/>
        </w:rPr>
        <w:t>0</w:t>
      </w:r>
      <w:r>
        <w:rPr>
          <w:rFonts w:eastAsia="仿宋" w:cs="仿宋" w:hint="eastAsia"/>
          <w:kern w:val="0"/>
          <w:sz w:val="28"/>
          <w:szCs w:val="28"/>
        </w:rPr>
        <w:t>万元。</w:t>
      </w:r>
    </w:p>
    <w:p w14:paraId="5256CD5F" w14:textId="181FBB57" w:rsidR="00FF32BD" w:rsidRPr="008524FE" w:rsidRDefault="00FF32BD" w:rsidP="00FF32BD">
      <w:pPr>
        <w:widowControl/>
        <w:spacing w:line="560" w:lineRule="atLeast"/>
        <w:ind w:firstLineChars="200" w:firstLine="562"/>
        <w:contextualSpacing/>
        <w:rPr>
          <w:rFonts w:eastAsia="仿宋" w:cs="仿宋"/>
          <w:b/>
          <w:bCs/>
          <w:kern w:val="0"/>
          <w:sz w:val="28"/>
          <w:szCs w:val="28"/>
        </w:rPr>
      </w:pPr>
      <w:r>
        <w:rPr>
          <w:rFonts w:eastAsia="仿宋" w:cs="仿宋"/>
          <w:b/>
          <w:bCs/>
          <w:kern w:val="0"/>
          <w:sz w:val="28"/>
          <w:szCs w:val="28"/>
        </w:rPr>
        <w:t>4</w:t>
      </w:r>
      <w:r w:rsidR="00553308">
        <w:rPr>
          <w:rFonts w:eastAsia="仿宋" w:cs="仿宋" w:hint="eastAsia"/>
          <w:b/>
          <w:bCs/>
          <w:kern w:val="0"/>
          <w:sz w:val="28"/>
          <w:szCs w:val="28"/>
        </w:rPr>
        <w:t>、</w:t>
      </w:r>
      <w:r>
        <w:rPr>
          <w:rFonts w:eastAsia="仿宋" w:cs="仿宋" w:hint="eastAsia"/>
          <w:b/>
          <w:bCs/>
          <w:kern w:val="0"/>
          <w:sz w:val="28"/>
          <w:szCs w:val="28"/>
        </w:rPr>
        <w:t>青年</w:t>
      </w:r>
      <w:r w:rsidRPr="008524FE">
        <w:rPr>
          <w:rFonts w:eastAsia="仿宋" w:cs="仿宋" w:hint="eastAsia"/>
          <w:b/>
          <w:bCs/>
          <w:kern w:val="0"/>
          <w:sz w:val="28"/>
          <w:szCs w:val="28"/>
        </w:rPr>
        <w:t>基金项目</w:t>
      </w:r>
    </w:p>
    <w:p w14:paraId="76C71173" w14:textId="75229280" w:rsidR="00553308" w:rsidRDefault="00553308" w:rsidP="0043734F">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t>资助本领域海内外优秀青年人才，申请人应</w:t>
      </w:r>
      <w:r w:rsidR="009078A9">
        <w:rPr>
          <w:rFonts w:eastAsia="仿宋" w:cs="仿宋" w:hint="eastAsia"/>
          <w:kern w:val="0"/>
          <w:sz w:val="28"/>
          <w:szCs w:val="28"/>
        </w:rPr>
        <w:t>具有</w:t>
      </w:r>
      <w:r>
        <w:rPr>
          <w:rFonts w:eastAsia="仿宋" w:cs="仿宋" w:hint="eastAsia"/>
          <w:kern w:val="0"/>
          <w:sz w:val="28"/>
          <w:szCs w:val="28"/>
        </w:rPr>
        <w:t>博士学历且博士毕业</w:t>
      </w:r>
      <w:r w:rsidR="0043734F">
        <w:rPr>
          <w:rFonts w:eastAsia="仿宋" w:cs="仿宋" w:hint="eastAsia"/>
          <w:kern w:val="0"/>
          <w:sz w:val="28"/>
          <w:szCs w:val="28"/>
        </w:rPr>
        <w:t>5</w:t>
      </w:r>
      <w:r>
        <w:rPr>
          <w:rFonts w:eastAsia="仿宋" w:cs="仿宋" w:hint="eastAsia"/>
          <w:kern w:val="0"/>
          <w:sz w:val="28"/>
          <w:szCs w:val="28"/>
        </w:rPr>
        <w:t>年以内</w:t>
      </w:r>
      <w:r w:rsidR="0043734F">
        <w:rPr>
          <w:rFonts w:eastAsia="仿宋" w:cs="仿宋" w:hint="eastAsia"/>
          <w:kern w:val="0"/>
          <w:sz w:val="28"/>
          <w:szCs w:val="28"/>
        </w:rPr>
        <w:t>（含</w:t>
      </w:r>
      <w:r w:rsidR="0043734F">
        <w:rPr>
          <w:rFonts w:eastAsia="仿宋" w:cs="仿宋" w:hint="eastAsia"/>
          <w:kern w:val="0"/>
          <w:sz w:val="28"/>
          <w:szCs w:val="28"/>
        </w:rPr>
        <w:t>5</w:t>
      </w:r>
      <w:r w:rsidR="0043734F">
        <w:rPr>
          <w:rFonts w:eastAsia="仿宋" w:cs="仿宋" w:hint="eastAsia"/>
          <w:kern w:val="0"/>
          <w:sz w:val="28"/>
          <w:szCs w:val="28"/>
        </w:rPr>
        <w:t>年）</w:t>
      </w:r>
      <w:r>
        <w:rPr>
          <w:rFonts w:eastAsia="仿宋" w:cs="仿宋" w:hint="eastAsia"/>
          <w:kern w:val="0"/>
          <w:sz w:val="28"/>
          <w:szCs w:val="28"/>
        </w:rPr>
        <w:t>，并与本实验室团队固定研究人员联合申报。</w:t>
      </w:r>
    </w:p>
    <w:p w14:paraId="7FCBD782" w14:textId="4D2878EE" w:rsidR="00E82785" w:rsidRPr="0043734F" w:rsidRDefault="00E82785" w:rsidP="0043734F">
      <w:pPr>
        <w:widowControl/>
        <w:spacing w:line="560" w:lineRule="atLeast"/>
        <w:ind w:firstLineChars="200" w:firstLine="560"/>
        <w:contextualSpacing/>
        <w:rPr>
          <w:rFonts w:eastAsia="仿宋" w:cs="仿宋"/>
          <w:kern w:val="0"/>
          <w:sz w:val="28"/>
          <w:szCs w:val="28"/>
        </w:rPr>
      </w:pPr>
      <w:r>
        <w:rPr>
          <w:rFonts w:eastAsia="仿宋" w:cs="仿宋" w:hint="eastAsia"/>
          <w:kern w:val="0"/>
          <w:sz w:val="28"/>
          <w:szCs w:val="28"/>
        </w:rPr>
        <w:t>项目研究须完成预期目标，项目成果发表高水平</w:t>
      </w:r>
      <w:r>
        <w:rPr>
          <w:rFonts w:eastAsia="仿宋" w:cs="仿宋" w:hint="eastAsia"/>
          <w:kern w:val="0"/>
          <w:sz w:val="28"/>
          <w:szCs w:val="28"/>
        </w:rPr>
        <w:t>S</w:t>
      </w:r>
      <w:r>
        <w:rPr>
          <w:rFonts w:eastAsia="仿宋" w:cs="仿宋"/>
          <w:kern w:val="0"/>
          <w:sz w:val="28"/>
          <w:szCs w:val="28"/>
        </w:rPr>
        <w:t>CI</w:t>
      </w:r>
      <w:r>
        <w:rPr>
          <w:rFonts w:eastAsia="仿宋" w:cs="仿宋" w:hint="eastAsia"/>
          <w:kern w:val="0"/>
          <w:sz w:val="28"/>
          <w:szCs w:val="28"/>
        </w:rPr>
        <w:t>论文不少于</w:t>
      </w:r>
      <w:r w:rsidR="00335D5D">
        <w:rPr>
          <w:rFonts w:eastAsia="仿宋" w:cs="仿宋"/>
          <w:kern w:val="0"/>
          <w:sz w:val="28"/>
          <w:szCs w:val="28"/>
        </w:rPr>
        <w:t>1</w:t>
      </w:r>
      <w:r>
        <w:rPr>
          <w:rFonts w:eastAsia="仿宋" w:cs="仿宋" w:hint="eastAsia"/>
          <w:kern w:val="0"/>
          <w:sz w:val="28"/>
          <w:szCs w:val="28"/>
        </w:rPr>
        <w:t>篇（</w:t>
      </w:r>
      <w:r w:rsidR="00E7387E" w:rsidRPr="00E7387E">
        <w:rPr>
          <w:rFonts w:eastAsia="仿宋" w:cs="仿宋" w:hint="eastAsia"/>
          <w:kern w:val="0"/>
          <w:sz w:val="28"/>
          <w:szCs w:val="28"/>
        </w:rPr>
        <w:t>或申请</w:t>
      </w:r>
      <w:r w:rsidR="0003029E">
        <w:rPr>
          <w:rFonts w:eastAsia="仿宋" w:cs="仿宋" w:hint="eastAsia"/>
          <w:kern w:val="0"/>
          <w:sz w:val="28"/>
          <w:szCs w:val="28"/>
        </w:rPr>
        <w:t>授权</w:t>
      </w:r>
      <w:r w:rsidR="00E7387E" w:rsidRPr="00E7387E">
        <w:rPr>
          <w:rFonts w:eastAsia="仿宋" w:cs="仿宋" w:hint="eastAsia"/>
          <w:kern w:val="0"/>
          <w:sz w:val="28"/>
          <w:szCs w:val="28"/>
        </w:rPr>
        <w:t>与课题研究紧密相关的发明专利</w:t>
      </w:r>
      <w:r>
        <w:rPr>
          <w:rFonts w:eastAsia="仿宋" w:cs="仿宋" w:hint="eastAsia"/>
          <w:kern w:val="0"/>
          <w:sz w:val="28"/>
          <w:szCs w:val="28"/>
        </w:rPr>
        <w:t>），项目资助额度不超过</w:t>
      </w:r>
      <w:r>
        <w:rPr>
          <w:rFonts w:eastAsia="仿宋" w:cs="仿宋"/>
          <w:kern w:val="0"/>
          <w:sz w:val="28"/>
          <w:szCs w:val="28"/>
        </w:rPr>
        <w:t>1</w:t>
      </w:r>
      <w:r>
        <w:rPr>
          <w:rFonts w:eastAsia="仿宋" w:cs="仿宋" w:hint="eastAsia"/>
          <w:kern w:val="0"/>
          <w:sz w:val="28"/>
          <w:szCs w:val="28"/>
        </w:rPr>
        <w:t>0</w:t>
      </w:r>
      <w:r>
        <w:rPr>
          <w:rFonts w:eastAsia="仿宋" w:cs="仿宋" w:hint="eastAsia"/>
          <w:kern w:val="0"/>
          <w:sz w:val="28"/>
          <w:szCs w:val="28"/>
        </w:rPr>
        <w:t>万元。</w:t>
      </w:r>
    </w:p>
    <w:p w14:paraId="3D4D83E8" w14:textId="1DF122C1" w:rsidR="00C75E77" w:rsidRDefault="00FE0410">
      <w:pPr>
        <w:pStyle w:val="2"/>
        <w:snapToGrid w:val="0"/>
        <w:spacing w:before="400" w:after="400" w:line="560" w:lineRule="exact"/>
      </w:pPr>
      <w:r>
        <w:rPr>
          <w:rFonts w:hint="eastAsia"/>
        </w:rPr>
        <w:t>三、</w:t>
      </w:r>
      <w:r w:rsidR="00E82785">
        <w:rPr>
          <w:rFonts w:hint="eastAsia"/>
        </w:rPr>
        <w:t>项目</w:t>
      </w:r>
      <w:r w:rsidR="00B660A1">
        <w:rPr>
          <w:rFonts w:hint="eastAsia"/>
        </w:rPr>
        <w:t>完成</w:t>
      </w:r>
      <w:r>
        <w:rPr>
          <w:rFonts w:hint="eastAsia"/>
        </w:rPr>
        <w:t>要求</w:t>
      </w:r>
    </w:p>
    <w:p w14:paraId="23AFCB98" w14:textId="2919391F" w:rsidR="00C75E77" w:rsidRDefault="00FE0410">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w:t>
      </w:r>
      <w:r w:rsidR="00E82785">
        <w:rPr>
          <w:rFonts w:eastAsia="仿宋" w:cs="仿宋"/>
          <w:kern w:val="0"/>
          <w:sz w:val="28"/>
          <w:szCs w:val="28"/>
        </w:rPr>
        <w:t>1</w:t>
      </w:r>
      <w:r>
        <w:rPr>
          <w:rFonts w:eastAsia="仿宋" w:cs="仿宋" w:hint="eastAsia"/>
          <w:kern w:val="0"/>
          <w:sz w:val="28"/>
          <w:szCs w:val="28"/>
        </w:rPr>
        <w:t>）优先支持使用实验室</w:t>
      </w:r>
      <w:r w:rsidR="008524FE">
        <w:rPr>
          <w:rFonts w:eastAsia="仿宋" w:cs="仿宋" w:hint="eastAsia"/>
          <w:kern w:val="0"/>
          <w:sz w:val="28"/>
          <w:szCs w:val="28"/>
        </w:rPr>
        <w:t>仪器设备</w:t>
      </w:r>
      <w:r>
        <w:rPr>
          <w:rFonts w:eastAsia="仿宋" w:cs="仿宋" w:hint="eastAsia"/>
          <w:kern w:val="0"/>
          <w:sz w:val="28"/>
          <w:szCs w:val="28"/>
        </w:rPr>
        <w:t>或</w:t>
      </w:r>
      <w:r w:rsidR="00B660A1">
        <w:rPr>
          <w:rFonts w:eastAsia="仿宋" w:cs="仿宋" w:hint="eastAsia"/>
          <w:kern w:val="0"/>
          <w:sz w:val="28"/>
          <w:szCs w:val="28"/>
        </w:rPr>
        <w:t>野外实验</w:t>
      </w:r>
      <w:r>
        <w:rPr>
          <w:rFonts w:eastAsia="仿宋" w:cs="仿宋" w:hint="eastAsia"/>
          <w:kern w:val="0"/>
          <w:sz w:val="28"/>
          <w:szCs w:val="28"/>
        </w:rPr>
        <w:t>基地的项目。</w:t>
      </w:r>
    </w:p>
    <w:p w14:paraId="2A2245D6" w14:textId="474FFBC9" w:rsidR="00C75E77" w:rsidRDefault="00FE0410">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w:t>
      </w:r>
      <w:r w:rsidR="00B660A1">
        <w:rPr>
          <w:rFonts w:eastAsia="仿宋" w:cs="仿宋"/>
          <w:kern w:val="0"/>
          <w:sz w:val="28"/>
          <w:szCs w:val="28"/>
        </w:rPr>
        <w:t>2</w:t>
      </w:r>
      <w:r w:rsidR="00B660A1">
        <w:rPr>
          <w:rFonts w:eastAsia="仿宋" w:cs="仿宋" w:hint="eastAsia"/>
          <w:kern w:val="0"/>
          <w:sz w:val="28"/>
          <w:szCs w:val="28"/>
        </w:rPr>
        <w:t>）</w:t>
      </w:r>
      <w:r w:rsidR="008524FE">
        <w:rPr>
          <w:rFonts w:eastAsia="仿宋" w:cs="仿宋" w:hint="eastAsia"/>
          <w:kern w:val="0"/>
          <w:sz w:val="28"/>
          <w:szCs w:val="28"/>
        </w:rPr>
        <w:t>申请人应与实验室固定研究人员合作申报，</w:t>
      </w:r>
      <w:r w:rsidR="00B660A1">
        <w:rPr>
          <w:rFonts w:eastAsia="仿宋" w:cs="仿宋" w:hint="eastAsia"/>
          <w:kern w:val="0"/>
          <w:sz w:val="28"/>
          <w:szCs w:val="28"/>
        </w:rPr>
        <w:t>有效</w:t>
      </w:r>
      <w:r w:rsidR="008524FE">
        <w:rPr>
          <w:rFonts w:eastAsia="仿宋" w:cs="仿宋" w:hint="eastAsia"/>
          <w:kern w:val="0"/>
          <w:sz w:val="28"/>
          <w:szCs w:val="28"/>
        </w:rPr>
        <w:t>研究成果须以</w:t>
      </w:r>
      <w:r w:rsidR="008524FE" w:rsidRPr="00D70831">
        <w:rPr>
          <w:rFonts w:eastAsia="仿宋" w:cs="仿宋" w:hint="eastAsia"/>
          <w:kern w:val="0"/>
          <w:sz w:val="28"/>
          <w:szCs w:val="28"/>
        </w:rPr>
        <w:t>“江汉大学精细爆破国家重点实验室”为第一署名单位</w:t>
      </w:r>
      <w:r w:rsidR="00EF49D4" w:rsidRPr="00D70831">
        <w:rPr>
          <w:rFonts w:eastAsia="仿宋" w:cs="仿宋" w:hint="eastAsia"/>
          <w:kern w:val="0"/>
          <w:sz w:val="28"/>
          <w:szCs w:val="28"/>
        </w:rPr>
        <w:t>、“爆破工程湖北省重点实验室”为第二署名单位</w:t>
      </w:r>
      <w:r w:rsidR="008524FE">
        <w:rPr>
          <w:rFonts w:eastAsia="仿宋" w:cs="仿宋" w:hint="eastAsia"/>
          <w:kern w:val="0"/>
          <w:sz w:val="28"/>
          <w:szCs w:val="28"/>
        </w:rPr>
        <w:t>的</w:t>
      </w:r>
      <w:r w:rsidR="00B660A1">
        <w:rPr>
          <w:rFonts w:eastAsia="仿宋" w:cs="仿宋" w:hint="eastAsia"/>
          <w:kern w:val="0"/>
          <w:sz w:val="28"/>
          <w:szCs w:val="28"/>
        </w:rPr>
        <w:t>学术</w:t>
      </w:r>
      <w:r w:rsidR="008524FE">
        <w:rPr>
          <w:rFonts w:eastAsia="仿宋" w:cs="仿宋" w:hint="eastAsia"/>
          <w:kern w:val="0"/>
          <w:sz w:val="28"/>
          <w:szCs w:val="28"/>
        </w:rPr>
        <w:t>论文或以江汉大学为第一专利权人的发明专利，论文</w:t>
      </w:r>
      <w:r w:rsidR="00B660A1">
        <w:rPr>
          <w:rFonts w:eastAsia="仿宋" w:cs="仿宋" w:hint="eastAsia"/>
          <w:kern w:val="0"/>
          <w:sz w:val="28"/>
          <w:szCs w:val="28"/>
        </w:rPr>
        <w:t>须</w:t>
      </w:r>
      <w:r w:rsidR="008524FE">
        <w:rPr>
          <w:rFonts w:eastAsia="仿宋" w:cs="仿宋" w:hint="eastAsia"/>
          <w:kern w:val="0"/>
          <w:sz w:val="28"/>
          <w:szCs w:val="28"/>
        </w:rPr>
        <w:t>标注实验室开放基金号。</w:t>
      </w:r>
    </w:p>
    <w:p w14:paraId="60037CC2" w14:textId="627B34F8" w:rsidR="00B660A1" w:rsidRDefault="00B660A1" w:rsidP="00B660A1">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w:t>
      </w:r>
      <w:r>
        <w:rPr>
          <w:rFonts w:eastAsia="仿宋" w:cs="仿宋"/>
          <w:kern w:val="0"/>
          <w:sz w:val="28"/>
          <w:szCs w:val="28"/>
        </w:rPr>
        <w:t>3</w:t>
      </w:r>
      <w:r>
        <w:rPr>
          <w:rFonts w:eastAsia="仿宋" w:cs="仿宋" w:hint="eastAsia"/>
          <w:kern w:val="0"/>
          <w:sz w:val="28"/>
          <w:szCs w:val="28"/>
        </w:rPr>
        <w:t>）</w:t>
      </w:r>
      <w:r w:rsidRPr="00B660A1">
        <w:rPr>
          <w:rFonts w:eastAsia="仿宋" w:cs="仿宋" w:hint="eastAsia"/>
          <w:kern w:val="0"/>
          <w:sz w:val="28"/>
          <w:szCs w:val="28"/>
        </w:rPr>
        <w:t>揭榜挂帅项目</w:t>
      </w:r>
      <w:r>
        <w:rPr>
          <w:rFonts w:eastAsia="仿宋" w:cs="仿宋" w:hint="eastAsia"/>
          <w:kern w:val="0"/>
          <w:sz w:val="28"/>
          <w:szCs w:val="28"/>
        </w:rPr>
        <w:t>、</w:t>
      </w:r>
      <w:r w:rsidRPr="00B660A1">
        <w:rPr>
          <w:rFonts w:eastAsia="仿宋" w:cs="仿宋" w:hint="eastAsia"/>
          <w:kern w:val="0"/>
          <w:sz w:val="28"/>
          <w:szCs w:val="28"/>
        </w:rPr>
        <w:t>重点项目、面上项目</w:t>
      </w:r>
      <w:r>
        <w:rPr>
          <w:rFonts w:eastAsia="仿宋" w:cs="仿宋" w:hint="eastAsia"/>
          <w:kern w:val="0"/>
          <w:sz w:val="28"/>
          <w:szCs w:val="28"/>
        </w:rPr>
        <w:t>、青年项目</w:t>
      </w:r>
      <w:r w:rsidRPr="00B660A1">
        <w:rPr>
          <w:rFonts w:eastAsia="仿宋" w:cs="仿宋" w:hint="eastAsia"/>
          <w:kern w:val="0"/>
          <w:sz w:val="28"/>
          <w:szCs w:val="28"/>
        </w:rPr>
        <w:t>结题时，论文通讯作者须为本实验室固定</w:t>
      </w:r>
      <w:r w:rsidR="0043734F">
        <w:rPr>
          <w:rFonts w:eastAsia="仿宋" w:cs="仿宋" w:hint="eastAsia"/>
          <w:kern w:val="0"/>
          <w:sz w:val="28"/>
          <w:szCs w:val="28"/>
        </w:rPr>
        <w:t>研究</w:t>
      </w:r>
      <w:r w:rsidRPr="00B660A1">
        <w:rPr>
          <w:rFonts w:eastAsia="仿宋" w:cs="仿宋" w:hint="eastAsia"/>
          <w:kern w:val="0"/>
          <w:sz w:val="28"/>
          <w:szCs w:val="28"/>
        </w:rPr>
        <w:t>人员。</w:t>
      </w:r>
    </w:p>
    <w:p w14:paraId="0A7C9459" w14:textId="7494F2A4" w:rsidR="00B660A1" w:rsidRPr="00B660A1" w:rsidRDefault="00B660A1" w:rsidP="00B660A1">
      <w:pPr>
        <w:widowControl/>
        <w:shd w:val="clear" w:color="auto" w:fill="FFFFFF"/>
        <w:adjustRightInd w:val="0"/>
        <w:spacing w:line="560" w:lineRule="exact"/>
        <w:ind w:firstLineChars="200" w:firstLine="560"/>
        <w:contextualSpacing/>
        <w:rPr>
          <w:rFonts w:eastAsia="仿宋" w:cs="仿宋"/>
          <w:kern w:val="0"/>
          <w:sz w:val="28"/>
          <w:szCs w:val="28"/>
        </w:rPr>
      </w:pPr>
      <w:r w:rsidRPr="00B660A1">
        <w:rPr>
          <w:rFonts w:eastAsia="仿宋" w:cs="仿宋" w:hint="eastAsia"/>
          <w:kern w:val="0"/>
          <w:sz w:val="28"/>
          <w:szCs w:val="28"/>
        </w:rPr>
        <w:t>（</w:t>
      </w:r>
      <w:r>
        <w:rPr>
          <w:rFonts w:eastAsia="仿宋" w:cs="仿宋"/>
          <w:kern w:val="0"/>
          <w:sz w:val="28"/>
          <w:szCs w:val="28"/>
        </w:rPr>
        <w:t>4</w:t>
      </w:r>
      <w:r w:rsidRPr="00B660A1">
        <w:rPr>
          <w:rFonts w:eastAsia="仿宋" w:cs="仿宋" w:hint="eastAsia"/>
          <w:kern w:val="0"/>
          <w:sz w:val="28"/>
          <w:szCs w:val="28"/>
        </w:rPr>
        <w:t>）鼓励海外研究人员围绕研究方向，与实验室固定研究人员共同申报开放基金项目。</w:t>
      </w:r>
    </w:p>
    <w:p w14:paraId="3E3DE8CE" w14:textId="2010F77B" w:rsidR="00B660A1" w:rsidRPr="00B660A1" w:rsidRDefault="00B660A1" w:rsidP="00B660A1">
      <w:pPr>
        <w:widowControl/>
        <w:shd w:val="clear" w:color="auto" w:fill="FFFFFF"/>
        <w:adjustRightInd w:val="0"/>
        <w:spacing w:line="560" w:lineRule="exact"/>
        <w:ind w:firstLineChars="200" w:firstLine="560"/>
        <w:contextualSpacing/>
        <w:rPr>
          <w:rFonts w:eastAsia="仿宋" w:cs="仿宋"/>
          <w:kern w:val="0"/>
          <w:sz w:val="28"/>
          <w:szCs w:val="28"/>
        </w:rPr>
      </w:pPr>
      <w:r w:rsidRPr="00B660A1">
        <w:rPr>
          <w:rFonts w:eastAsia="仿宋" w:cs="仿宋" w:hint="eastAsia"/>
          <w:kern w:val="0"/>
          <w:sz w:val="28"/>
          <w:szCs w:val="28"/>
        </w:rPr>
        <w:lastRenderedPageBreak/>
        <w:t>（</w:t>
      </w:r>
      <w:r>
        <w:rPr>
          <w:rFonts w:eastAsia="仿宋" w:cs="仿宋"/>
          <w:kern w:val="0"/>
          <w:sz w:val="28"/>
          <w:szCs w:val="28"/>
        </w:rPr>
        <w:t>5</w:t>
      </w:r>
      <w:r w:rsidRPr="00B660A1">
        <w:rPr>
          <w:rFonts w:eastAsia="仿宋" w:cs="仿宋" w:hint="eastAsia"/>
          <w:kern w:val="0"/>
          <w:sz w:val="28"/>
          <w:szCs w:val="28"/>
        </w:rPr>
        <w:t>）</w:t>
      </w:r>
      <w:r w:rsidRPr="00B660A1">
        <w:rPr>
          <w:rFonts w:eastAsia="仿宋" w:cs="仿宋"/>
          <w:kern w:val="0"/>
          <w:sz w:val="28"/>
          <w:szCs w:val="28"/>
        </w:rPr>
        <w:t>申请人应根据项目指南公布的拟资助研究方向，自行拟定项目名称、科学目标、研究内容、关键科学问题、技术路线和相应的研究经费等。</w:t>
      </w:r>
    </w:p>
    <w:p w14:paraId="120CCB55" w14:textId="236C1B5B" w:rsidR="00B660A1" w:rsidRDefault="00FE0410">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w:t>
      </w:r>
      <w:r w:rsidR="00B660A1">
        <w:rPr>
          <w:rFonts w:eastAsia="仿宋" w:cs="仿宋"/>
          <w:kern w:val="0"/>
          <w:sz w:val="28"/>
          <w:szCs w:val="28"/>
        </w:rPr>
        <w:t>6</w:t>
      </w:r>
      <w:r>
        <w:rPr>
          <w:rFonts w:eastAsia="仿宋" w:cs="仿宋" w:hint="eastAsia"/>
          <w:kern w:val="0"/>
          <w:sz w:val="28"/>
          <w:szCs w:val="28"/>
        </w:rPr>
        <w:t>）申请人需在规定日期内提交</w:t>
      </w:r>
      <w:r w:rsidR="00B660A1">
        <w:rPr>
          <w:rFonts w:eastAsia="仿宋" w:cs="仿宋" w:hint="eastAsia"/>
          <w:kern w:val="0"/>
          <w:sz w:val="28"/>
          <w:szCs w:val="28"/>
        </w:rPr>
        <w:t>电子版申报书，并在电子版申报书提交一周内邮寄封面盖有单位公章的纸质版申报书。</w:t>
      </w:r>
    </w:p>
    <w:p w14:paraId="3C8730BE" w14:textId="440CF46E" w:rsidR="00C75E77" w:rsidRDefault="00B660A1">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w:t>
      </w:r>
      <w:r>
        <w:rPr>
          <w:rFonts w:eastAsia="仿宋" w:cs="仿宋" w:hint="eastAsia"/>
          <w:kern w:val="0"/>
          <w:sz w:val="28"/>
          <w:szCs w:val="28"/>
        </w:rPr>
        <w:t>7</w:t>
      </w:r>
      <w:r>
        <w:rPr>
          <w:rFonts w:eastAsia="仿宋" w:cs="仿宋" w:hint="eastAsia"/>
          <w:kern w:val="0"/>
          <w:sz w:val="28"/>
          <w:szCs w:val="28"/>
        </w:rPr>
        <w:t>）申报书模板</w:t>
      </w:r>
      <w:r w:rsidR="00FE0410">
        <w:rPr>
          <w:rFonts w:eastAsia="仿宋" w:cs="仿宋" w:hint="eastAsia"/>
          <w:kern w:val="0"/>
          <w:sz w:val="28"/>
          <w:szCs w:val="28"/>
        </w:rPr>
        <w:t>表见附件</w:t>
      </w:r>
      <w:r w:rsidR="00FE0410">
        <w:rPr>
          <w:rFonts w:eastAsia="仿宋" w:cs="仿宋" w:hint="eastAsia"/>
          <w:kern w:val="0"/>
          <w:sz w:val="28"/>
          <w:szCs w:val="28"/>
        </w:rPr>
        <w:t>1</w:t>
      </w:r>
      <w:r w:rsidR="00EB186E">
        <w:rPr>
          <w:rFonts w:eastAsia="仿宋" w:cs="仿宋" w:hint="eastAsia"/>
          <w:kern w:val="0"/>
          <w:sz w:val="28"/>
          <w:szCs w:val="28"/>
        </w:rPr>
        <w:t>，</w:t>
      </w:r>
      <w:r w:rsidR="00FE0410">
        <w:rPr>
          <w:rFonts w:eastAsia="仿宋" w:cs="仿宋" w:hint="eastAsia"/>
          <w:kern w:val="0"/>
          <w:sz w:val="28"/>
          <w:szCs w:val="28"/>
        </w:rPr>
        <w:t>申请人提交的申请材料均不予退回。</w:t>
      </w:r>
    </w:p>
    <w:p w14:paraId="2965B766" w14:textId="77777777" w:rsidR="00C75E77" w:rsidRDefault="00FE0410">
      <w:pPr>
        <w:pStyle w:val="2"/>
        <w:snapToGrid w:val="0"/>
        <w:spacing w:before="400" w:after="400" w:line="560" w:lineRule="exact"/>
      </w:pPr>
      <w:r>
        <w:rPr>
          <w:rFonts w:hint="eastAsia"/>
        </w:rPr>
        <w:t>四、受理时间</w:t>
      </w:r>
    </w:p>
    <w:p w14:paraId="5DEFEBE5" w14:textId="5B3618CD" w:rsidR="00EB186E" w:rsidRDefault="00FE0410">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自本指南公布之日起，开始接受项目申请，截止时间为</w:t>
      </w:r>
      <w:r>
        <w:rPr>
          <w:rFonts w:eastAsia="仿宋" w:cs="仿宋" w:hint="eastAsia"/>
          <w:kern w:val="0"/>
          <w:sz w:val="28"/>
          <w:szCs w:val="28"/>
        </w:rPr>
        <w:t>2022</w:t>
      </w:r>
      <w:r>
        <w:rPr>
          <w:rFonts w:eastAsia="仿宋" w:cs="仿宋" w:hint="eastAsia"/>
          <w:kern w:val="0"/>
          <w:sz w:val="28"/>
          <w:szCs w:val="28"/>
        </w:rPr>
        <w:t>年</w:t>
      </w:r>
      <w:r>
        <w:rPr>
          <w:rFonts w:eastAsia="仿宋" w:cs="仿宋" w:hint="eastAsia"/>
          <w:kern w:val="0"/>
          <w:sz w:val="28"/>
          <w:szCs w:val="28"/>
        </w:rPr>
        <w:t>4</w:t>
      </w:r>
      <w:r>
        <w:rPr>
          <w:rFonts w:eastAsia="仿宋" w:cs="仿宋" w:hint="eastAsia"/>
          <w:kern w:val="0"/>
          <w:sz w:val="28"/>
          <w:szCs w:val="28"/>
        </w:rPr>
        <w:t>月</w:t>
      </w:r>
      <w:r w:rsidR="00D70831">
        <w:rPr>
          <w:rFonts w:eastAsia="仿宋" w:cs="仿宋"/>
          <w:kern w:val="0"/>
          <w:sz w:val="28"/>
          <w:szCs w:val="28"/>
        </w:rPr>
        <w:t>3</w:t>
      </w:r>
      <w:r w:rsidR="0003029E">
        <w:rPr>
          <w:rFonts w:eastAsia="仿宋" w:cs="仿宋"/>
          <w:kern w:val="0"/>
          <w:sz w:val="28"/>
          <w:szCs w:val="28"/>
        </w:rPr>
        <w:t>0</w:t>
      </w:r>
      <w:r>
        <w:rPr>
          <w:rFonts w:eastAsia="仿宋" w:cs="仿宋" w:hint="eastAsia"/>
          <w:kern w:val="0"/>
          <w:sz w:val="28"/>
          <w:szCs w:val="28"/>
        </w:rPr>
        <w:t>日。</w:t>
      </w:r>
      <w:r>
        <w:rPr>
          <w:rFonts w:eastAsia="仿宋" w:cs="仿宋" w:hint="eastAsia"/>
          <w:kern w:val="0"/>
          <w:sz w:val="28"/>
          <w:szCs w:val="28"/>
        </w:rPr>
        <w:t xml:space="preserve"> </w:t>
      </w:r>
    </w:p>
    <w:p w14:paraId="0039BDB5" w14:textId="77777777" w:rsidR="00EB186E" w:rsidRDefault="00EB186E" w:rsidP="00EB186E">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申报书提交邮箱：</w:t>
      </w:r>
      <w:r>
        <w:rPr>
          <w:rFonts w:eastAsia="仿宋" w:cs="仿宋" w:hint="eastAsia"/>
          <w:kern w:val="0"/>
          <w:sz w:val="28"/>
          <w:szCs w:val="28"/>
        </w:rPr>
        <w:t>pbskl@jhun.edu.cn</w:t>
      </w:r>
    </w:p>
    <w:p w14:paraId="2F3F9B26" w14:textId="2C22FCB6" w:rsidR="00EB186E" w:rsidRDefault="00EB186E" w:rsidP="00EB186E">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申报书邮寄</w:t>
      </w:r>
      <w:r w:rsidR="00FE0410">
        <w:rPr>
          <w:rFonts w:eastAsia="仿宋" w:cs="仿宋" w:hint="eastAsia"/>
          <w:kern w:val="0"/>
          <w:sz w:val="28"/>
          <w:szCs w:val="28"/>
        </w:rPr>
        <w:t>地址：武汉市经济开发区博学路</w:t>
      </w:r>
      <w:r w:rsidR="00FE0410">
        <w:rPr>
          <w:rFonts w:eastAsia="仿宋" w:cs="仿宋" w:hint="eastAsia"/>
          <w:kern w:val="0"/>
          <w:sz w:val="28"/>
          <w:szCs w:val="28"/>
        </w:rPr>
        <w:t>7</w:t>
      </w:r>
      <w:r w:rsidR="00FE0410">
        <w:rPr>
          <w:rFonts w:eastAsia="仿宋" w:cs="仿宋" w:hint="eastAsia"/>
          <w:kern w:val="0"/>
          <w:sz w:val="28"/>
          <w:szCs w:val="28"/>
        </w:rPr>
        <w:t>号江汉大学爆炸与爆破技术研究院（近</w:t>
      </w:r>
      <w:r w:rsidR="00FE0410">
        <w:rPr>
          <w:rFonts w:eastAsia="仿宋" w:cs="仿宋" w:hint="eastAsia"/>
          <w:kern w:val="0"/>
          <w:sz w:val="28"/>
          <w:szCs w:val="28"/>
        </w:rPr>
        <w:t>6</w:t>
      </w:r>
      <w:r w:rsidR="00FE0410">
        <w:rPr>
          <w:rFonts w:eastAsia="仿宋" w:cs="仿宋" w:hint="eastAsia"/>
          <w:kern w:val="0"/>
          <w:sz w:val="28"/>
          <w:szCs w:val="28"/>
        </w:rPr>
        <w:t>号门）</w:t>
      </w:r>
      <w:r>
        <w:rPr>
          <w:rFonts w:eastAsia="仿宋" w:cs="仿宋" w:hint="eastAsia"/>
          <w:kern w:val="0"/>
          <w:sz w:val="28"/>
          <w:szCs w:val="28"/>
        </w:rPr>
        <w:t>，邮编：</w:t>
      </w:r>
      <w:r>
        <w:rPr>
          <w:rFonts w:eastAsia="仿宋" w:cs="仿宋" w:hint="eastAsia"/>
          <w:kern w:val="0"/>
          <w:sz w:val="28"/>
          <w:szCs w:val="28"/>
        </w:rPr>
        <w:t>430056</w:t>
      </w:r>
    </w:p>
    <w:p w14:paraId="43656C1F" w14:textId="676090FF" w:rsidR="00C75E77" w:rsidRPr="00EB186E" w:rsidRDefault="00EB186E">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实验室网站：</w:t>
      </w:r>
      <w:r>
        <w:rPr>
          <w:rFonts w:eastAsia="仿宋" w:cs="仿宋" w:hint="eastAsia"/>
          <w:kern w:val="0"/>
          <w:sz w:val="28"/>
          <w:szCs w:val="28"/>
        </w:rPr>
        <w:t>https://blasting.jhun.edu.cn/</w:t>
      </w:r>
    </w:p>
    <w:p w14:paraId="646DEDE0" w14:textId="42256898" w:rsidR="00EB186E" w:rsidRDefault="00240F78" w:rsidP="00EB186E">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申报咨询</w:t>
      </w:r>
      <w:r w:rsidR="00FE0410">
        <w:rPr>
          <w:rFonts w:eastAsia="仿宋" w:cs="仿宋" w:hint="eastAsia"/>
          <w:kern w:val="0"/>
          <w:sz w:val="28"/>
          <w:szCs w:val="28"/>
        </w:rPr>
        <w:t>：</w:t>
      </w:r>
      <w:r w:rsidR="00EB186E">
        <w:rPr>
          <w:rFonts w:eastAsia="仿宋" w:cs="仿宋" w:hint="eastAsia"/>
          <w:kern w:val="0"/>
          <w:sz w:val="28"/>
          <w:szCs w:val="28"/>
        </w:rPr>
        <w:t>姚颖康</w:t>
      </w:r>
      <w:r w:rsidR="00EB186E">
        <w:rPr>
          <w:rFonts w:eastAsia="仿宋" w:cs="仿宋" w:hint="eastAsia"/>
          <w:kern w:val="0"/>
          <w:sz w:val="28"/>
          <w:szCs w:val="28"/>
        </w:rPr>
        <w:t xml:space="preserve"> </w:t>
      </w:r>
      <w:r w:rsidR="00EB186E">
        <w:rPr>
          <w:rFonts w:eastAsia="仿宋" w:cs="仿宋"/>
          <w:kern w:val="0"/>
          <w:sz w:val="28"/>
          <w:szCs w:val="28"/>
        </w:rPr>
        <w:t xml:space="preserve"> shanxiyao@jhun.edu.cn</w:t>
      </w:r>
    </w:p>
    <w:p w14:paraId="32B90359" w14:textId="12DFDDDE" w:rsidR="00EB186E" w:rsidRDefault="00240F78" w:rsidP="00EB186E">
      <w:pPr>
        <w:widowControl/>
        <w:shd w:val="clear" w:color="auto" w:fill="FFFFFF"/>
        <w:adjustRightInd w:val="0"/>
        <w:spacing w:line="560" w:lineRule="exact"/>
        <w:ind w:firstLineChars="200" w:firstLine="560"/>
        <w:contextualSpacing/>
        <w:rPr>
          <w:rFonts w:eastAsia="仿宋" w:cs="仿宋"/>
          <w:kern w:val="0"/>
          <w:sz w:val="28"/>
          <w:szCs w:val="28"/>
        </w:rPr>
      </w:pPr>
      <w:r>
        <w:rPr>
          <w:rFonts w:eastAsia="仿宋" w:cs="仿宋" w:hint="eastAsia"/>
          <w:kern w:val="0"/>
          <w:sz w:val="28"/>
          <w:szCs w:val="28"/>
        </w:rPr>
        <w:t>技术联系</w:t>
      </w:r>
      <w:r w:rsidR="00EB186E">
        <w:rPr>
          <w:rFonts w:eastAsia="仿宋" w:cs="仿宋" w:hint="eastAsia"/>
          <w:kern w:val="0"/>
          <w:sz w:val="28"/>
          <w:szCs w:val="28"/>
        </w:rPr>
        <w:t>：明伟华</w:t>
      </w:r>
      <w:r w:rsidR="00EB186E">
        <w:rPr>
          <w:rFonts w:eastAsia="仿宋" w:cs="仿宋" w:hint="eastAsia"/>
          <w:kern w:val="0"/>
          <w:sz w:val="28"/>
          <w:szCs w:val="28"/>
        </w:rPr>
        <w:t xml:space="preserve"> 13343442221</w:t>
      </w:r>
      <w:r w:rsidR="00EB186E">
        <w:rPr>
          <w:rFonts w:eastAsia="仿宋" w:cs="仿宋"/>
          <w:kern w:val="0"/>
          <w:sz w:val="28"/>
          <w:szCs w:val="28"/>
        </w:rPr>
        <w:t xml:space="preserve">  </w:t>
      </w:r>
      <w:r w:rsidR="00EB186E">
        <w:rPr>
          <w:rFonts w:eastAsia="仿宋" w:cs="仿宋" w:hint="eastAsia"/>
          <w:kern w:val="0"/>
          <w:sz w:val="28"/>
          <w:szCs w:val="28"/>
        </w:rPr>
        <w:t>pbskl@jhun.edu.cn</w:t>
      </w:r>
    </w:p>
    <w:p w14:paraId="1B1E06C8" w14:textId="2D4FF37F" w:rsidR="00AA4300" w:rsidRPr="00684E7B" w:rsidRDefault="00AA4300" w:rsidP="00684E7B">
      <w:pPr>
        <w:widowControl/>
        <w:shd w:val="clear" w:color="auto" w:fill="FFFFFF"/>
        <w:adjustRightInd w:val="0"/>
        <w:spacing w:line="560" w:lineRule="exact"/>
        <w:ind w:firstLineChars="200" w:firstLine="560"/>
        <w:contextualSpacing/>
        <w:rPr>
          <w:rFonts w:eastAsia="仿宋" w:cs="仿宋"/>
          <w:kern w:val="0"/>
          <w:sz w:val="28"/>
          <w:szCs w:val="28"/>
        </w:rPr>
      </w:pPr>
    </w:p>
    <w:sectPr w:rsidR="00AA4300" w:rsidRPr="00684E7B">
      <w:footerReference w:type="even" r:id="rId8"/>
      <w:footerReference w:type="default" r:id="rId9"/>
      <w:pgSz w:w="11907" w:h="16840"/>
      <w:pgMar w:top="2098" w:right="1474" w:bottom="1984" w:left="158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733D" w14:textId="77777777" w:rsidR="00BF5021" w:rsidRDefault="00BF5021">
      <w:r>
        <w:separator/>
      </w:r>
    </w:p>
  </w:endnote>
  <w:endnote w:type="continuationSeparator" w:id="0">
    <w:p w14:paraId="54219981" w14:textId="77777777" w:rsidR="00BF5021" w:rsidRDefault="00BF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AB8" w14:textId="77777777" w:rsidR="00C75E77" w:rsidRDefault="00FE0410">
    <w:pPr>
      <w:pStyle w:val="a3"/>
      <w:framePr w:wrap="around" w:vAnchor="text" w:hAnchor="margin" w:xAlign="right" w:y="1"/>
      <w:rPr>
        <w:rStyle w:val="a8"/>
      </w:rPr>
    </w:pPr>
    <w:r>
      <w:fldChar w:fldCharType="begin"/>
    </w:r>
    <w:r>
      <w:rPr>
        <w:rStyle w:val="a8"/>
      </w:rPr>
      <w:instrText xml:space="preserve">PAGE  </w:instrText>
    </w:r>
    <w:r>
      <w:fldChar w:fldCharType="separate"/>
    </w:r>
    <w:r>
      <w:rPr>
        <w:rStyle w:val="a8"/>
      </w:rPr>
      <w:t>2</w:t>
    </w:r>
    <w:r>
      <w:fldChar w:fldCharType="end"/>
    </w:r>
  </w:p>
  <w:p w14:paraId="4F43A7D3" w14:textId="77777777" w:rsidR="00C75E77" w:rsidRDefault="00C75E7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CDF0" w14:textId="77777777" w:rsidR="00C75E77" w:rsidRDefault="00FE0410">
    <w:pPr>
      <w:pStyle w:val="a3"/>
      <w:framePr w:wrap="around" w:vAnchor="text" w:hAnchor="margin" w:xAlign="right" w:y="1"/>
      <w:rPr>
        <w:rStyle w:val="a8"/>
      </w:rPr>
    </w:pPr>
    <w:r>
      <w:fldChar w:fldCharType="begin"/>
    </w:r>
    <w:r>
      <w:rPr>
        <w:rStyle w:val="a8"/>
      </w:rPr>
      <w:instrText xml:space="preserve">PAGE  </w:instrText>
    </w:r>
    <w:r>
      <w:fldChar w:fldCharType="separate"/>
    </w:r>
    <w:r>
      <w:rPr>
        <w:rStyle w:val="a8"/>
      </w:rPr>
      <w:t>2</w:t>
    </w:r>
    <w:r>
      <w:fldChar w:fldCharType="end"/>
    </w:r>
  </w:p>
  <w:p w14:paraId="471345D5" w14:textId="77777777" w:rsidR="00C75E77" w:rsidRDefault="00C75E7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0E8D" w14:textId="77777777" w:rsidR="00BF5021" w:rsidRDefault="00BF5021">
      <w:r>
        <w:separator/>
      </w:r>
    </w:p>
  </w:footnote>
  <w:footnote w:type="continuationSeparator" w:id="0">
    <w:p w14:paraId="17C8F8B8" w14:textId="77777777" w:rsidR="00BF5021" w:rsidRDefault="00BF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138"/>
    <w:multiLevelType w:val="hybridMultilevel"/>
    <w:tmpl w:val="C73CF648"/>
    <w:lvl w:ilvl="0" w:tplc="04090011">
      <w:start w:val="1"/>
      <w:numFmt w:val="decimal"/>
      <w:lvlText w:val="%1)"/>
      <w:lvlJc w:val="left"/>
    </w:lvl>
    <w:lvl w:ilvl="1" w:tplc="FFFFFFFF">
      <w:start w:val="1"/>
      <w:numFmt w:val="decimal"/>
      <w:lvlText w:val="（%2）"/>
      <w:lvlJc w:val="left"/>
      <w:pPr>
        <w:ind w:left="1420" w:hanging="720"/>
      </w:pPr>
      <w:rPr>
        <w:rFonts w:hint="default"/>
      </w:rPr>
    </w:lvl>
    <w:lvl w:ilvl="2" w:tplc="FFFFFFFF" w:tentative="1">
      <w:start w:val="1"/>
      <w:numFmt w:val="lowerRoman"/>
      <w:lvlText w:val="%3."/>
      <w:lvlJc w:val="right"/>
      <w:pPr>
        <w:ind w:left="1540" w:hanging="420"/>
      </w:pPr>
    </w:lvl>
    <w:lvl w:ilvl="3" w:tplc="FFFFFFFF" w:tentative="1">
      <w:start w:val="1"/>
      <w:numFmt w:val="decimal"/>
      <w:lvlText w:val="%4."/>
      <w:lvlJc w:val="left"/>
      <w:pPr>
        <w:ind w:left="1960" w:hanging="420"/>
      </w:pPr>
    </w:lvl>
    <w:lvl w:ilvl="4" w:tplc="FFFFFFFF" w:tentative="1">
      <w:start w:val="1"/>
      <w:numFmt w:val="lowerLetter"/>
      <w:lvlText w:val="%5)"/>
      <w:lvlJc w:val="left"/>
      <w:pPr>
        <w:ind w:left="2380" w:hanging="420"/>
      </w:pPr>
    </w:lvl>
    <w:lvl w:ilvl="5" w:tplc="FFFFFFFF" w:tentative="1">
      <w:start w:val="1"/>
      <w:numFmt w:val="lowerRoman"/>
      <w:lvlText w:val="%6."/>
      <w:lvlJc w:val="right"/>
      <w:pPr>
        <w:ind w:left="2800" w:hanging="420"/>
      </w:pPr>
    </w:lvl>
    <w:lvl w:ilvl="6" w:tplc="FFFFFFFF" w:tentative="1">
      <w:start w:val="1"/>
      <w:numFmt w:val="decimal"/>
      <w:lvlText w:val="%7."/>
      <w:lvlJc w:val="left"/>
      <w:pPr>
        <w:ind w:left="3220" w:hanging="420"/>
      </w:pPr>
    </w:lvl>
    <w:lvl w:ilvl="7" w:tplc="FFFFFFFF" w:tentative="1">
      <w:start w:val="1"/>
      <w:numFmt w:val="lowerLetter"/>
      <w:lvlText w:val="%8)"/>
      <w:lvlJc w:val="left"/>
      <w:pPr>
        <w:ind w:left="3640" w:hanging="420"/>
      </w:pPr>
    </w:lvl>
    <w:lvl w:ilvl="8" w:tplc="FFFFFFFF" w:tentative="1">
      <w:start w:val="1"/>
      <w:numFmt w:val="lowerRoman"/>
      <w:lvlText w:val="%9."/>
      <w:lvlJc w:val="right"/>
      <w:pPr>
        <w:ind w:left="4060" w:hanging="420"/>
      </w:pPr>
    </w:lvl>
  </w:abstractNum>
  <w:abstractNum w:abstractNumId="1" w15:restartNumberingAfterBreak="0">
    <w:nsid w:val="165D22CA"/>
    <w:multiLevelType w:val="hybridMultilevel"/>
    <w:tmpl w:val="33B88E70"/>
    <w:lvl w:ilvl="0" w:tplc="04090011">
      <w:start w:val="1"/>
      <w:numFmt w:val="decimal"/>
      <w:lvlText w:val="%1)"/>
      <w:lvlJc w:val="left"/>
      <w:pPr>
        <w:ind w:left="700" w:hanging="420"/>
      </w:pPr>
    </w:lvl>
    <w:lvl w:ilvl="1" w:tplc="D6AE5F14">
      <w:start w:val="1"/>
      <w:numFmt w:val="decimal"/>
      <w:lvlText w:val="（%2）"/>
      <w:lvlJc w:val="left"/>
      <w:pPr>
        <w:ind w:left="1420" w:hanging="720"/>
      </w:pPr>
      <w:rPr>
        <w:rFonts w:hint="default"/>
      </w:r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 w15:restartNumberingAfterBreak="0">
    <w:nsid w:val="1B333725"/>
    <w:multiLevelType w:val="hybridMultilevel"/>
    <w:tmpl w:val="A71A2802"/>
    <w:lvl w:ilvl="0" w:tplc="1054E8DA">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 w15:restartNumberingAfterBreak="0">
    <w:nsid w:val="25295686"/>
    <w:multiLevelType w:val="hybridMultilevel"/>
    <w:tmpl w:val="1B32BB32"/>
    <w:lvl w:ilvl="0" w:tplc="04090011">
      <w:start w:val="1"/>
      <w:numFmt w:val="decimal"/>
      <w:lvlText w:val="%1)"/>
      <w:lvlJc w:val="left"/>
      <w:pPr>
        <w:ind w:left="845" w:hanging="420"/>
      </w:pPr>
    </w:lvl>
    <w:lvl w:ilvl="1" w:tplc="FFFFFFFF">
      <w:start w:val="1"/>
      <w:numFmt w:val="decimal"/>
      <w:lvlText w:val="（%2）"/>
      <w:lvlJc w:val="left"/>
      <w:pPr>
        <w:ind w:left="1845" w:hanging="720"/>
      </w:pPr>
      <w:rPr>
        <w:rFonts w:hint="default"/>
      </w:rPr>
    </w:lvl>
    <w:lvl w:ilvl="2" w:tplc="FFFFFFFF" w:tentative="1">
      <w:start w:val="1"/>
      <w:numFmt w:val="lowerRoman"/>
      <w:lvlText w:val="%3."/>
      <w:lvlJc w:val="right"/>
      <w:pPr>
        <w:ind w:left="1965" w:hanging="420"/>
      </w:pPr>
    </w:lvl>
    <w:lvl w:ilvl="3" w:tplc="FFFFFFFF" w:tentative="1">
      <w:start w:val="1"/>
      <w:numFmt w:val="decimal"/>
      <w:lvlText w:val="%4."/>
      <w:lvlJc w:val="left"/>
      <w:pPr>
        <w:ind w:left="2385" w:hanging="420"/>
      </w:pPr>
    </w:lvl>
    <w:lvl w:ilvl="4" w:tplc="FFFFFFFF" w:tentative="1">
      <w:start w:val="1"/>
      <w:numFmt w:val="lowerLetter"/>
      <w:lvlText w:val="%5)"/>
      <w:lvlJc w:val="left"/>
      <w:pPr>
        <w:ind w:left="2805" w:hanging="420"/>
      </w:pPr>
    </w:lvl>
    <w:lvl w:ilvl="5" w:tplc="FFFFFFFF" w:tentative="1">
      <w:start w:val="1"/>
      <w:numFmt w:val="lowerRoman"/>
      <w:lvlText w:val="%6."/>
      <w:lvlJc w:val="right"/>
      <w:pPr>
        <w:ind w:left="3225" w:hanging="420"/>
      </w:pPr>
    </w:lvl>
    <w:lvl w:ilvl="6" w:tplc="FFFFFFFF" w:tentative="1">
      <w:start w:val="1"/>
      <w:numFmt w:val="decimal"/>
      <w:lvlText w:val="%7."/>
      <w:lvlJc w:val="left"/>
      <w:pPr>
        <w:ind w:left="3645" w:hanging="420"/>
      </w:pPr>
    </w:lvl>
    <w:lvl w:ilvl="7" w:tplc="FFFFFFFF" w:tentative="1">
      <w:start w:val="1"/>
      <w:numFmt w:val="lowerLetter"/>
      <w:lvlText w:val="%8)"/>
      <w:lvlJc w:val="left"/>
      <w:pPr>
        <w:ind w:left="4065" w:hanging="420"/>
      </w:pPr>
    </w:lvl>
    <w:lvl w:ilvl="8" w:tplc="FFFFFFFF" w:tentative="1">
      <w:start w:val="1"/>
      <w:numFmt w:val="lowerRoman"/>
      <w:lvlText w:val="%9."/>
      <w:lvlJc w:val="right"/>
      <w:pPr>
        <w:ind w:left="4485" w:hanging="420"/>
      </w:pPr>
    </w:lvl>
  </w:abstractNum>
  <w:abstractNum w:abstractNumId="4" w15:restartNumberingAfterBreak="0">
    <w:nsid w:val="39D43E90"/>
    <w:multiLevelType w:val="hybridMultilevel"/>
    <w:tmpl w:val="CC2EC0B0"/>
    <w:lvl w:ilvl="0" w:tplc="13424FA2">
      <w:start w:val="1"/>
      <w:numFmt w:val="decimal"/>
      <w:lvlText w:val="（%1）"/>
      <w:lvlJc w:val="left"/>
      <w:pPr>
        <w:ind w:left="0"/>
      </w:pPr>
      <w:rPr>
        <w:rFonts w:hint="default"/>
      </w:rPr>
    </w:lvl>
    <w:lvl w:ilvl="1" w:tplc="FFFFFFFF">
      <w:start w:val="1"/>
      <w:numFmt w:val="decimal"/>
      <w:lvlText w:val="（%2）"/>
      <w:lvlJc w:val="left"/>
      <w:pPr>
        <w:ind w:left="1845" w:hanging="720"/>
      </w:pPr>
      <w:rPr>
        <w:rFonts w:hint="default"/>
      </w:rPr>
    </w:lvl>
    <w:lvl w:ilvl="2" w:tplc="FFFFFFFF" w:tentative="1">
      <w:start w:val="1"/>
      <w:numFmt w:val="lowerRoman"/>
      <w:lvlText w:val="%3."/>
      <w:lvlJc w:val="right"/>
      <w:pPr>
        <w:ind w:left="1965" w:hanging="420"/>
      </w:pPr>
    </w:lvl>
    <w:lvl w:ilvl="3" w:tplc="FFFFFFFF" w:tentative="1">
      <w:start w:val="1"/>
      <w:numFmt w:val="decimal"/>
      <w:lvlText w:val="%4."/>
      <w:lvlJc w:val="left"/>
      <w:pPr>
        <w:ind w:left="2385" w:hanging="420"/>
      </w:pPr>
    </w:lvl>
    <w:lvl w:ilvl="4" w:tplc="FFFFFFFF" w:tentative="1">
      <w:start w:val="1"/>
      <w:numFmt w:val="lowerLetter"/>
      <w:lvlText w:val="%5)"/>
      <w:lvlJc w:val="left"/>
      <w:pPr>
        <w:ind w:left="2805" w:hanging="420"/>
      </w:pPr>
    </w:lvl>
    <w:lvl w:ilvl="5" w:tplc="FFFFFFFF" w:tentative="1">
      <w:start w:val="1"/>
      <w:numFmt w:val="lowerRoman"/>
      <w:lvlText w:val="%6."/>
      <w:lvlJc w:val="right"/>
      <w:pPr>
        <w:ind w:left="3225" w:hanging="420"/>
      </w:pPr>
    </w:lvl>
    <w:lvl w:ilvl="6" w:tplc="FFFFFFFF" w:tentative="1">
      <w:start w:val="1"/>
      <w:numFmt w:val="decimal"/>
      <w:lvlText w:val="%7."/>
      <w:lvlJc w:val="left"/>
      <w:pPr>
        <w:ind w:left="3645" w:hanging="420"/>
      </w:pPr>
    </w:lvl>
    <w:lvl w:ilvl="7" w:tplc="FFFFFFFF" w:tentative="1">
      <w:start w:val="1"/>
      <w:numFmt w:val="lowerLetter"/>
      <w:lvlText w:val="%8)"/>
      <w:lvlJc w:val="left"/>
      <w:pPr>
        <w:ind w:left="4065" w:hanging="420"/>
      </w:pPr>
    </w:lvl>
    <w:lvl w:ilvl="8" w:tplc="FFFFFFFF" w:tentative="1">
      <w:start w:val="1"/>
      <w:numFmt w:val="lowerRoman"/>
      <w:lvlText w:val="%9."/>
      <w:lvlJc w:val="right"/>
      <w:pPr>
        <w:ind w:left="4485" w:hanging="420"/>
      </w:pPr>
    </w:lvl>
  </w:abstractNum>
  <w:abstractNum w:abstractNumId="5" w15:restartNumberingAfterBreak="0">
    <w:nsid w:val="4ABF3E81"/>
    <w:multiLevelType w:val="hybridMultilevel"/>
    <w:tmpl w:val="26B44AD6"/>
    <w:lvl w:ilvl="0" w:tplc="D6AE5F14">
      <w:start w:val="1"/>
      <w:numFmt w:val="decimal"/>
      <w:lvlText w:val="（%1）"/>
      <w:lvlJc w:val="left"/>
      <w:rPr>
        <w:rFonts w:hint="default"/>
      </w:rPr>
    </w:lvl>
    <w:lvl w:ilvl="1" w:tplc="FFFFFFFF">
      <w:start w:val="1"/>
      <w:numFmt w:val="decimal"/>
      <w:lvlText w:val="（%2）"/>
      <w:lvlJc w:val="left"/>
      <w:pPr>
        <w:ind w:left="1845" w:hanging="720"/>
      </w:pPr>
      <w:rPr>
        <w:rFonts w:hint="default"/>
      </w:rPr>
    </w:lvl>
    <w:lvl w:ilvl="2" w:tplc="FFFFFFFF" w:tentative="1">
      <w:start w:val="1"/>
      <w:numFmt w:val="lowerRoman"/>
      <w:lvlText w:val="%3."/>
      <w:lvlJc w:val="right"/>
      <w:pPr>
        <w:ind w:left="1965" w:hanging="420"/>
      </w:pPr>
    </w:lvl>
    <w:lvl w:ilvl="3" w:tplc="FFFFFFFF" w:tentative="1">
      <w:start w:val="1"/>
      <w:numFmt w:val="decimal"/>
      <w:lvlText w:val="%4."/>
      <w:lvlJc w:val="left"/>
      <w:pPr>
        <w:ind w:left="2385" w:hanging="420"/>
      </w:pPr>
    </w:lvl>
    <w:lvl w:ilvl="4" w:tplc="FFFFFFFF" w:tentative="1">
      <w:start w:val="1"/>
      <w:numFmt w:val="lowerLetter"/>
      <w:lvlText w:val="%5)"/>
      <w:lvlJc w:val="left"/>
      <w:pPr>
        <w:ind w:left="2805" w:hanging="420"/>
      </w:pPr>
    </w:lvl>
    <w:lvl w:ilvl="5" w:tplc="FFFFFFFF" w:tentative="1">
      <w:start w:val="1"/>
      <w:numFmt w:val="lowerRoman"/>
      <w:lvlText w:val="%6."/>
      <w:lvlJc w:val="right"/>
      <w:pPr>
        <w:ind w:left="3225" w:hanging="420"/>
      </w:pPr>
    </w:lvl>
    <w:lvl w:ilvl="6" w:tplc="FFFFFFFF" w:tentative="1">
      <w:start w:val="1"/>
      <w:numFmt w:val="decimal"/>
      <w:lvlText w:val="%7."/>
      <w:lvlJc w:val="left"/>
      <w:pPr>
        <w:ind w:left="3645" w:hanging="420"/>
      </w:pPr>
    </w:lvl>
    <w:lvl w:ilvl="7" w:tplc="FFFFFFFF" w:tentative="1">
      <w:start w:val="1"/>
      <w:numFmt w:val="lowerLetter"/>
      <w:lvlText w:val="%8)"/>
      <w:lvlJc w:val="left"/>
      <w:pPr>
        <w:ind w:left="4065" w:hanging="420"/>
      </w:pPr>
    </w:lvl>
    <w:lvl w:ilvl="8" w:tplc="FFFFFFFF" w:tentative="1">
      <w:start w:val="1"/>
      <w:numFmt w:val="lowerRoman"/>
      <w:lvlText w:val="%9."/>
      <w:lvlJc w:val="right"/>
      <w:pPr>
        <w:ind w:left="4485" w:hanging="420"/>
      </w:pPr>
    </w:lvl>
  </w:abstractNum>
  <w:abstractNum w:abstractNumId="6" w15:restartNumberingAfterBreak="0">
    <w:nsid w:val="625E7478"/>
    <w:multiLevelType w:val="hybridMultilevel"/>
    <w:tmpl w:val="FCB2C900"/>
    <w:lvl w:ilvl="0" w:tplc="3DF09C68">
      <w:start w:val="1"/>
      <w:numFmt w:val="decimal"/>
      <w:lvlText w:val="（%1）"/>
      <w:lvlJc w:val="left"/>
      <w:pPr>
        <w:ind w:left="0"/>
      </w:pPr>
      <w:rPr>
        <w:rFonts w:hint="default"/>
      </w:rPr>
    </w:lvl>
    <w:lvl w:ilvl="1" w:tplc="FFFFFFFF">
      <w:start w:val="1"/>
      <w:numFmt w:val="decimal"/>
      <w:lvlText w:val="（%2）"/>
      <w:lvlJc w:val="left"/>
      <w:pPr>
        <w:ind w:left="1845" w:hanging="720"/>
      </w:pPr>
      <w:rPr>
        <w:rFonts w:hint="default"/>
      </w:rPr>
    </w:lvl>
    <w:lvl w:ilvl="2" w:tplc="FFFFFFFF" w:tentative="1">
      <w:start w:val="1"/>
      <w:numFmt w:val="lowerRoman"/>
      <w:lvlText w:val="%3."/>
      <w:lvlJc w:val="right"/>
      <w:pPr>
        <w:ind w:left="1965" w:hanging="420"/>
      </w:pPr>
    </w:lvl>
    <w:lvl w:ilvl="3" w:tplc="FFFFFFFF" w:tentative="1">
      <w:start w:val="1"/>
      <w:numFmt w:val="decimal"/>
      <w:lvlText w:val="%4."/>
      <w:lvlJc w:val="left"/>
      <w:pPr>
        <w:ind w:left="2385" w:hanging="420"/>
      </w:pPr>
    </w:lvl>
    <w:lvl w:ilvl="4" w:tplc="FFFFFFFF" w:tentative="1">
      <w:start w:val="1"/>
      <w:numFmt w:val="lowerLetter"/>
      <w:lvlText w:val="%5)"/>
      <w:lvlJc w:val="left"/>
      <w:pPr>
        <w:ind w:left="2805" w:hanging="420"/>
      </w:pPr>
    </w:lvl>
    <w:lvl w:ilvl="5" w:tplc="FFFFFFFF" w:tentative="1">
      <w:start w:val="1"/>
      <w:numFmt w:val="lowerRoman"/>
      <w:lvlText w:val="%6."/>
      <w:lvlJc w:val="right"/>
      <w:pPr>
        <w:ind w:left="3225" w:hanging="420"/>
      </w:pPr>
    </w:lvl>
    <w:lvl w:ilvl="6" w:tplc="FFFFFFFF" w:tentative="1">
      <w:start w:val="1"/>
      <w:numFmt w:val="decimal"/>
      <w:lvlText w:val="%7."/>
      <w:lvlJc w:val="left"/>
      <w:pPr>
        <w:ind w:left="3645" w:hanging="420"/>
      </w:pPr>
    </w:lvl>
    <w:lvl w:ilvl="7" w:tplc="FFFFFFFF" w:tentative="1">
      <w:start w:val="1"/>
      <w:numFmt w:val="lowerLetter"/>
      <w:lvlText w:val="%8)"/>
      <w:lvlJc w:val="left"/>
      <w:pPr>
        <w:ind w:left="4065" w:hanging="420"/>
      </w:pPr>
    </w:lvl>
    <w:lvl w:ilvl="8" w:tplc="FFFFFFFF" w:tentative="1">
      <w:start w:val="1"/>
      <w:numFmt w:val="lowerRoman"/>
      <w:lvlText w:val="%9."/>
      <w:lvlJc w:val="right"/>
      <w:pPr>
        <w:ind w:left="4485" w:hanging="420"/>
      </w:pPr>
    </w:lvl>
  </w:abstractNum>
  <w:abstractNum w:abstractNumId="7" w15:restartNumberingAfterBreak="0">
    <w:nsid w:val="699D6763"/>
    <w:multiLevelType w:val="hybridMultilevel"/>
    <w:tmpl w:val="41407F1E"/>
    <w:lvl w:ilvl="0" w:tplc="3DF09C68">
      <w:start w:val="1"/>
      <w:numFmt w:val="decimal"/>
      <w:lvlText w:val="（%1）"/>
      <w:lvlJc w:val="left"/>
      <w:rPr>
        <w:rFonts w:hint="default"/>
      </w:rPr>
    </w:lvl>
    <w:lvl w:ilvl="1" w:tplc="FFFFFFFF">
      <w:start w:val="1"/>
      <w:numFmt w:val="decimal"/>
      <w:lvlText w:val="（%2）"/>
      <w:lvlJc w:val="left"/>
      <w:pPr>
        <w:ind w:left="1420" w:hanging="720"/>
      </w:pPr>
      <w:rPr>
        <w:rFonts w:hint="default"/>
      </w:rPr>
    </w:lvl>
    <w:lvl w:ilvl="2" w:tplc="FFFFFFFF" w:tentative="1">
      <w:start w:val="1"/>
      <w:numFmt w:val="lowerRoman"/>
      <w:lvlText w:val="%3."/>
      <w:lvlJc w:val="right"/>
      <w:pPr>
        <w:ind w:left="1540" w:hanging="420"/>
      </w:pPr>
    </w:lvl>
    <w:lvl w:ilvl="3" w:tplc="FFFFFFFF" w:tentative="1">
      <w:start w:val="1"/>
      <w:numFmt w:val="decimal"/>
      <w:lvlText w:val="%4."/>
      <w:lvlJc w:val="left"/>
      <w:pPr>
        <w:ind w:left="1960" w:hanging="420"/>
      </w:pPr>
    </w:lvl>
    <w:lvl w:ilvl="4" w:tplc="FFFFFFFF" w:tentative="1">
      <w:start w:val="1"/>
      <w:numFmt w:val="lowerLetter"/>
      <w:lvlText w:val="%5)"/>
      <w:lvlJc w:val="left"/>
      <w:pPr>
        <w:ind w:left="2380" w:hanging="420"/>
      </w:pPr>
    </w:lvl>
    <w:lvl w:ilvl="5" w:tplc="FFFFFFFF" w:tentative="1">
      <w:start w:val="1"/>
      <w:numFmt w:val="lowerRoman"/>
      <w:lvlText w:val="%6."/>
      <w:lvlJc w:val="right"/>
      <w:pPr>
        <w:ind w:left="2800" w:hanging="420"/>
      </w:pPr>
    </w:lvl>
    <w:lvl w:ilvl="6" w:tplc="FFFFFFFF" w:tentative="1">
      <w:start w:val="1"/>
      <w:numFmt w:val="decimal"/>
      <w:lvlText w:val="%7."/>
      <w:lvlJc w:val="left"/>
      <w:pPr>
        <w:ind w:left="3220" w:hanging="420"/>
      </w:pPr>
    </w:lvl>
    <w:lvl w:ilvl="7" w:tplc="FFFFFFFF" w:tentative="1">
      <w:start w:val="1"/>
      <w:numFmt w:val="lowerLetter"/>
      <w:lvlText w:val="%8)"/>
      <w:lvlJc w:val="left"/>
      <w:pPr>
        <w:ind w:left="3640" w:hanging="420"/>
      </w:pPr>
    </w:lvl>
    <w:lvl w:ilvl="8" w:tplc="FFFFFFFF" w:tentative="1">
      <w:start w:val="1"/>
      <w:numFmt w:val="lowerRoman"/>
      <w:lvlText w:val="%9."/>
      <w:lvlJc w:val="right"/>
      <w:pPr>
        <w:ind w:left="4060" w:hanging="420"/>
      </w:p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600"/>
    <w:rsid w:val="0003029E"/>
    <w:rsid w:val="000427D6"/>
    <w:rsid w:val="00071802"/>
    <w:rsid w:val="0008006B"/>
    <w:rsid w:val="0008541C"/>
    <w:rsid w:val="000A692E"/>
    <w:rsid w:val="000A7600"/>
    <w:rsid w:val="000B1035"/>
    <w:rsid w:val="000B4050"/>
    <w:rsid w:val="000C08AD"/>
    <w:rsid w:val="000D61E6"/>
    <w:rsid w:val="000F2BB1"/>
    <w:rsid w:val="000F5211"/>
    <w:rsid w:val="001320A8"/>
    <w:rsid w:val="00172FD3"/>
    <w:rsid w:val="00192313"/>
    <w:rsid w:val="001A2E83"/>
    <w:rsid w:val="001D753E"/>
    <w:rsid w:val="001E4C8C"/>
    <w:rsid w:val="001F0118"/>
    <w:rsid w:val="00240F78"/>
    <w:rsid w:val="002551F1"/>
    <w:rsid w:val="00261070"/>
    <w:rsid w:val="002A51F9"/>
    <w:rsid w:val="002F5883"/>
    <w:rsid w:val="003029A3"/>
    <w:rsid w:val="003210B9"/>
    <w:rsid w:val="0032193A"/>
    <w:rsid w:val="00321DA1"/>
    <w:rsid w:val="00335D5D"/>
    <w:rsid w:val="00347D21"/>
    <w:rsid w:val="003A2086"/>
    <w:rsid w:val="003A6AFD"/>
    <w:rsid w:val="003C0CDB"/>
    <w:rsid w:val="003F27FF"/>
    <w:rsid w:val="004020DE"/>
    <w:rsid w:val="00426A8A"/>
    <w:rsid w:val="0043734F"/>
    <w:rsid w:val="004518F1"/>
    <w:rsid w:val="004815DC"/>
    <w:rsid w:val="00481CDF"/>
    <w:rsid w:val="004879F1"/>
    <w:rsid w:val="00492069"/>
    <w:rsid w:val="004A40F8"/>
    <w:rsid w:val="004A4D1E"/>
    <w:rsid w:val="004E470D"/>
    <w:rsid w:val="004E500C"/>
    <w:rsid w:val="004E5D88"/>
    <w:rsid w:val="005176E6"/>
    <w:rsid w:val="00517B4D"/>
    <w:rsid w:val="0053362C"/>
    <w:rsid w:val="00553308"/>
    <w:rsid w:val="00553B3E"/>
    <w:rsid w:val="0057631A"/>
    <w:rsid w:val="00582F3E"/>
    <w:rsid w:val="00592845"/>
    <w:rsid w:val="005977BA"/>
    <w:rsid w:val="005A168D"/>
    <w:rsid w:val="005C1169"/>
    <w:rsid w:val="00610EAB"/>
    <w:rsid w:val="00623838"/>
    <w:rsid w:val="00640D33"/>
    <w:rsid w:val="006471C0"/>
    <w:rsid w:val="00677A48"/>
    <w:rsid w:val="00684E7B"/>
    <w:rsid w:val="006A2B0A"/>
    <w:rsid w:val="006D339A"/>
    <w:rsid w:val="006F0F71"/>
    <w:rsid w:val="00707B7E"/>
    <w:rsid w:val="00711482"/>
    <w:rsid w:val="00722EAF"/>
    <w:rsid w:val="00735F5E"/>
    <w:rsid w:val="00781D2A"/>
    <w:rsid w:val="00797099"/>
    <w:rsid w:val="007D5F42"/>
    <w:rsid w:val="007F505D"/>
    <w:rsid w:val="00814845"/>
    <w:rsid w:val="00826B40"/>
    <w:rsid w:val="00836D9E"/>
    <w:rsid w:val="008500E8"/>
    <w:rsid w:val="008524FE"/>
    <w:rsid w:val="008717D1"/>
    <w:rsid w:val="008825C6"/>
    <w:rsid w:val="008E37B3"/>
    <w:rsid w:val="00903A49"/>
    <w:rsid w:val="009078A9"/>
    <w:rsid w:val="00913A37"/>
    <w:rsid w:val="00921087"/>
    <w:rsid w:val="00975BB8"/>
    <w:rsid w:val="009A36F8"/>
    <w:rsid w:val="009B7767"/>
    <w:rsid w:val="009D0507"/>
    <w:rsid w:val="00A037A6"/>
    <w:rsid w:val="00A076D7"/>
    <w:rsid w:val="00A205A4"/>
    <w:rsid w:val="00A365C8"/>
    <w:rsid w:val="00A5510C"/>
    <w:rsid w:val="00A6216F"/>
    <w:rsid w:val="00A9293C"/>
    <w:rsid w:val="00A96874"/>
    <w:rsid w:val="00AA4300"/>
    <w:rsid w:val="00AB13F5"/>
    <w:rsid w:val="00AC2BB8"/>
    <w:rsid w:val="00AD6BD6"/>
    <w:rsid w:val="00AF6428"/>
    <w:rsid w:val="00B1502B"/>
    <w:rsid w:val="00B16306"/>
    <w:rsid w:val="00B2481B"/>
    <w:rsid w:val="00B63CBB"/>
    <w:rsid w:val="00B660A1"/>
    <w:rsid w:val="00B7199C"/>
    <w:rsid w:val="00B80716"/>
    <w:rsid w:val="00B964D3"/>
    <w:rsid w:val="00BB00ED"/>
    <w:rsid w:val="00BE4FCD"/>
    <w:rsid w:val="00BF5021"/>
    <w:rsid w:val="00C13436"/>
    <w:rsid w:val="00C219BA"/>
    <w:rsid w:val="00C33B57"/>
    <w:rsid w:val="00C65B49"/>
    <w:rsid w:val="00C667E1"/>
    <w:rsid w:val="00C75E77"/>
    <w:rsid w:val="00C9305C"/>
    <w:rsid w:val="00CB1802"/>
    <w:rsid w:val="00D70831"/>
    <w:rsid w:val="00D726C9"/>
    <w:rsid w:val="00DA2338"/>
    <w:rsid w:val="00DD0A3C"/>
    <w:rsid w:val="00DE52D1"/>
    <w:rsid w:val="00E118FE"/>
    <w:rsid w:val="00E16CA2"/>
    <w:rsid w:val="00E6094B"/>
    <w:rsid w:val="00E7387E"/>
    <w:rsid w:val="00E82785"/>
    <w:rsid w:val="00EB186E"/>
    <w:rsid w:val="00EF49D4"/>
    <w:rsid w:val="00F137A2"/>
    <w:rsid w:val="00F76FAE"/>
    <w:rsid w:val="00F93583"/>
    <w:rsid w:val="00FE0410"/>
    <w:rsid w:val="00FE352F"/>
    <w:rsid w:val="00FE48CF"/>
    <w:rsid w:val="00FF32BD"/>
    <w:rsid w:val="00FF4FBD"/>
    <w:rsid w:val="27E67531"/>
    <w:rsid w:val="30E10260"/>
    <w:rsid w:val="436C17F0"/>
    <w:rsid w:val="47593589"/>
    <w:rsid w:val="58E1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D72BF"/>
  <w15:docId w15:val="{0B3C3281-C2F2-453D-9CFB-BC8370F1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pPr>
      <w:widowControl/>
      <w:spacing w:before="100" w:beforeAutospacing="1" w:after="100" w:afterAutospacing="1" w:line="288" w:lineRule="auto"/>
      <w:jc w:val="left"/>
    </w:pPr>
    <w:rPr>
      <w:rFonts w:ascii="ˎ̥" w:hAnsi="ˎ̥" w:cs="宋体"/>
      <w:kern w:val="0"/>
      <w:sz w:val="16"/>
      <w:szCs w:val="16"/>
    </w:rPr>
  </w:style>
  <w:style w:type="character" w:styleId="a8">
    <w:name w:val="page number"/>
    <w:basedOn w:val="a0"/>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99"/>
    <w:rsid w:val="000D61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7</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8619919900538</dc:creator>
  <cp:lastModifiedBy>YAO</cp:lastModifiedBy>
  <cp:revision>41</cp:revision>
  <cp:lastPrinted>2022-01-24T03:48:00Z</cp:lastPrinted>
  <dcterms:created xsi:type="dcterms:W3CDTF">2022-01-15T07:07:00Z</dcterms:created>
  <dcterms:modified xsi:type="dcterms:W3CDTF">2022-03-14T03:42:00Z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